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2CEFE5" w14:textId="08EE7EA8" w:rsidR="00112B7F" w:rsidRPr="00DC3B08" w:rsidRDefault="00840B46" w:rsidP="00483134">
      <w:pPr>
        <w:pStyle w:val="DocSubtitle"/>
        <w:rPr>
          <w:lang w:val="en-US"/>
        </w:rPr>
      </w:pPr>
      <w:bookmarkStart w:id="0" w:name="_GoBack"/>
      <w:bookmarkEnd w:id="0"/>
      <w:r w:rsidRPr="00FA1B2F">
        <w:rPr>
          <w:noProof/>
          <w:lang w:val="en-US" w:eastAsia="en-US" w:bidi="ar-SA"/>
        </w:rPr>
        <w:drawing>
          <wp:anchor distT="0" distB="0" distL="114300" distR="114300" simplePos="0" relativeHeight="251658241" behindDoc="1" locked="0" layoutInCell="0" allowOverlap="1" wp14:anchorId="35F1ACFC" wp14:editId="1386192A">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DC3B08">
        <w:rPr>
          <w:lang w:val="en-US"/>
        </w:rPr>
        <w:t xml:space="preserve">Microsoft Volume Licensing </w:t>
      </w:r>
    </w:p>
    <w:p w14:paraId="4AFBE754" w14:textId="35FF30CE" w:rsidR="001D1377" w:rsidRPr="00DC3B08" w:rsidRDefault="003B5822" w:rsidP="007C166A">
      <w:pPr>
        <w:pStyle w:val="DocTitle"/>
        <w:rPr>
          <w:lang w:val="en-US"/>
        </w:rPr>
      </w:pPr>
      <w:r w:rsidRPr="00DC3B08">
        <w:rPr>
          <w:lang w:val="en-US"/>
        </w:rPr>
        <w:t>Licentiehandleiding Microsoft Products and Services Agreement</w:t>
      </w:r>
      <w:r w:rsidR="00D36ECE" w:rsidRPr="00DC3B08">
        <w:rPr>
          <w:lang w:val="en-US"/>
        </w:rPr>
        <w:br/>
      </w:r>
      <w:r w:rsidR="007C166A">
        <w:rPr>
          <w:lang w:val="en-US"/>
        </w:rPr>
        <w:t>Februari</w:t>
      </w:r>
      <w:r w:rsidR="00235935" w:rsidRPr="00DC3B08">
        <w:rPr>
          <w:lang w:val="en-US"/>
        </w:rPr>
        <w:t xml:space="preserve"> 2015</w:t>
      </w:r>
    </w:p>
    <w:p w14:paraId="3CE651C4" w14:textId="77777777" w:rsidR="001D1377" w:rsidRPr="00DC3B08" w:rsidRDefault="001D1377" w:rsidP="003F7CA9">
      <w:pPr>
        <w:rPr>
          <w:lang w:val="en-US"/>
        </w:rPr>
      </w:pPr>
    </w:p>
    <w:p w14:paraId="6ADB9448" w14:textId="77777777" w:rsidR="002322E1" w:rsidRPr="00DC3B08" w:rsidRDefault="002322E1" w:rsidP="003F7CA9">
      <w:pPr>
        <w:rPr>
          <w:lang w:val="en-US"/>
        </w:rPr>
      </w:pPr>
    </w:p>
    <w:p w14:paraId="04D48452" w14:textId="77777777" w:rsidR="00112B7F" w:rsidRPr="00DC3B08" w:rsidRDefault="00112B7F" w:rsidP="003F7CA9">
      <w:pPr>
        <w:rPr>
          <w:lang w:val="en-US"/>
        </w:rPr>
      </w:pPr>
      <w:r w:rsidRPr="00FA1B2F">
        <w:rPr>
          <w:noProof/>
          <w:lang w:val="en-US" w:eastAsia="en-US" w:bidi="ar-SA"/>
        </w:rPr>
        <w:drawing>
          <wp:anchor distT="0" distB="0" distL="114300" distR="114300" simplePos="0" relativeHeight="251658240" behindDoc="1" locked="1" layoutInCell="0" allowOverlap="1" wp14:anchorId="1A801D07" wp14:editId="3FE654EF">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67E5027F" w14:textId="77777777" w:rsidR="00112B7F" w:rsidRPr="00DC3B08" w:rsidRDefault="00112B7F" w:rsidP="00B8569E">
      <w:pPr>
        <w:pStyle w:val="DocTitlewhite"/>
        <w:rPr>
          <w:lang w:val="en-US"/>
        </w:rPr>
      </w:pPr>
    </w:p>
    <w:p w14:paraId="579DB1A1" w14:textId="77777777" w:rsidR="00112B7F" w:rsidRPr="00DC3B08" w:rsidRDefault="00112B7F" w:rsidP="00B8569E">
      <w:pPr>
        <w:rPr>
          <w:lang w:val="en-US"/>
        </w:rPr>
      </w:pPr>
    </w:p>
    <w:p w14:paraId="57B4521E" w14:textId="77777777" w:rsidR="001D1377" w:rsidRPr="00DC3B08" w:rsidRDefault="001D1377" w:rsidP="00B8569E">
      <w:pPr>
        <w:rPr>
          <w:lang w:val="en-US"/>
        </w:rPr>
      </w:pPr>
    </w:p>
    <w:p w14:paraId="3BBF2091" w14:textId="77777777" w:rsidR="00112B7F" w:rsidRPr="00DC3B08" w:rsidRDefault="00112B7F" w:rsidP="00B8569E">
      <w:pPr>
        <w:rPr>
          <w:lang w:val="en-US"/>
        </w:rPr>
      </w:pPr>
    </w:p>
    <w:p w14:paraId="2E512215" w14:textId="77777777" w:rsidR="00112B7F" w:rsidRPr="00DC3B08" w:rsidRDefault="00112B7F" w:rsidP="00B8569E">
      <w:pPr>
        <w:pStyle w:val="DocTitle"/>
        <w:rPr>
          <w:lang w:val="en-US"/>
        </w:rPr>
      </w:pPr>
    </w:p>
    <w:p w14:paraId="79955D70" w14:textId="77777777" w:rsidR="00112B7F" w:rsidRPr="00DC3B08" w:rsidRDefault="00112B7F" w:rsidP="00B8569E">
      <w:pPr>
        <w:rPr>
          <w:lang w:val="en-US"/>
        </w:rPr>
      </w:pPr>
    </w:p>
    <w:p w14:paraId="722E7B69" w14:textId="77777777" w:rsidR="00175A86" w:rsidRPr="00DC3B08" w:rsidRDefault="00175A86" w:rsidP="00281B0C">
      <w:pPr>
        <w:pStyle w:val="BodyText"/>
        <w:rPr>
          <w:lang w:val="en-US"/>
        </w:rPr>
        <w:sectPr w:rsidR="00175A86" w:rsidRPr="00DC3B08"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14:paraId="7C41505F" w14:textId="77777777" w:rsidR="00112B7F" w:rsidRPr="00FA1B2F" w:rsidRDefault="00C415FE" w:rsidP="00EC190C">
      <w:pPr>
        <w:pStyle w:val="BodyText"/>
      </w:pPr>
      <w:r w:rsidRPr="00FA1B2F">
        <w:rPr>
          <w:rFonts w:ascii="Segoe UI Light" w:hAnsi="Segoe UI Light"/>
          <w:color w:val="68217A"/>
          <w:sz w:val="36"/>
        </w:rPr>
        <w:lastRenderedPageBreak/>
        <w:t>Inhoud</w:t>
      </w:r>
    </w:p>
    <w:p w14:paraId="70B535A2" w14:textId="77777777" w:rsidR="00FE32E5" w:rsidRDefault="0037779D">
      <w:pPr>
        <w:pStyle w:val="TOC1"/>
        <w:rPr>
          <w:rFonts w:asciiTheme="minorHAnsi" w:eastAsiaTheme="minorEastAsia" w:hAnsiTheme="minorHAnsi"/>
          <w:color w:val="auto"/>
          <w:sz w:val="22"/>
          <w:lang w:val="en-US" w:eastAsia="en-US" w:bidi="ar-SA"/>
        </w:rPr>
      </w:pPr>
      <w:r w:rsidRPr="00FA1B2F">
        <w:fldChar w:fldCharType="begin"/>
      </w:r>
      <w:r w:rsidRPr="00FA1B2F">
        <w:instrText xml:space="preserve"> TOC \o "1-2" \h \z \u </w:instrText>
      </w:r>
      <w:r w:rsidRPr="00FA1B2F">
        <w:fldChar w:fldCharType="separate"/>
      </w:r>
      <w:hyperlink w:anchor="_Toc416111062" w:history="1">
        <w:r w:rsidR="00FE32E5" w:rsidRPr="00A44A2C">
          <w:rPr>
            <w:rStyle w:val="Hyperlink"/>
          </w:rPr>
          <w:t>Doel van en informatie in dit document</w:t>
        </w:r>
        <w:r w:rsidR="00FE32E5">
          <w:rPr>
            <w:webHidden/>
          </w:rPr>
          <w:tab/>
        </w:r>
        <w:r w:rsidR="00FE32E5">
          <w:rPr>
            <w:webHidden/>
          </w:rPr>
          <w:fldChar w:fldCharType="begin"/>
        </w:r>
        <w:r w:rsidR="00FE32E5">
          <w:rPr>
            <w:webHidden/>
          </w:rPr>
          <w:instrText xml:space="preserve"> PAGEREF _Toc416111062 \h </w:instrText>
        </w:r>
        <w:r w:rsidR="00FE32E5">
          <w:rPr>
            <w:webHidden/>
          </w:rPr>
        </w:r>
        <w:r w:rsidR="00FE32E5">
          <w:rPr>
            <w:webHidden/>
          </w:rPr>
          <w:fldChar w:fldCharType="separate"/>
        </w:r>
        <w:r w:rsidR="00DF4424">
          <w:rPr>
            <w:webHidden/>
          </w:rPr>
          <w:t>2</w:t>
        </w:r>
        <w:r w:rsidR="00FE32E5">
          <w:rPr>
            <w:webHidden/>
          </w:rPr>
          <w:fldChar w:fldCharType="end"/>
        </w:r>
      </w:hyperlink>
    </w:p>
    <w:p w14:paraId="72D7820F" w14:textId="77777777" w:rsidR="00FE32E5" w:rsidRDefault="003B66B7">
      <w:pPr>
        <w:pStyle w:val="TOC1"/>
        <w:rPr>
          <w:rFonts w:asciiTheme="minorHAnsi" w:eastAsiaTheme="minorEastAsia" w:hAnsiTheme="minorHAnsi"/>
          <w:color w:val="auto"/>
          <w:sz w:val="22"/>
          <w:lang w:val="en-US" w:eastAsia="en-US" w:bidi="ar-SA"/>
        </w:rPr>
      </w:pPr>
      <w:hyperlink w:anchor="_Toc416111063" w:history="1">
        <w:r w:rsidR="00FE32E5" w:rsidRPr="00A44A2C">
          <w:rPr>
            <w:rStyle w:val="Hyperlink"/>
          </w:rPr>
          <w:t>Artikel 1</w:t>
        </w:r>
        <w:r w:rsidR="00FE32E5">
          <w:rPr>
            <w:webHidden/>
          </w:rPr>
          <w:tab/>
        </w:r>
        <w:r w:rsidR="00FE32E5">
          <w:rPr>
            <w:webHidden/>
          </w:rPr>
          <w:fldChar w:fldCharType="begin"/>
        </w:r>
        <w:r w:rsidR="00FE32E5">
          <w:rPr>
            <w:webHidden/>
          </w:rPr>
          <w:instrText xml:space="preserve"> PAGEREF _Toc416111063 \h </w:instrText>
        </w:r>
        <w:r w:rsidR="00FE32E5">
          <w:rPr>
            <w:webHidden/>
          </w:rPr>
        </w:r>
        <w:r w:rsidR="00FE32E5">
          <w:rPr>
            <w:webHidden/>
          </w:rPr>
          <w:fldChar w:fldCharType="separate"/>
        </w:r>
        <w:r w:rsidR="00DF4424">
          <w:rPr>
            <w:webHidden/>
          </w:rPr>
          <w:t>3</w:t>
        </w:r>
        <w:r w:rsidR="00FE32E5">
          <w:rPr>
            <w:webHidden/>
          </w:rPr>
          <w:fldChar w:fldCharType="end"/>
        </w:r>
      </w:hyperlink>
    </w:p>
    <w:p w14:paraId="50A55D2E" w14:textId="77777777" w:rsidR="00FE32E5" w:rsidRDefault="003B66B7">
      <w:pPr>
        <w:pStyle w:val="TOC1"/>
        <w:rPr>
          <w:rFonts w:asciiTheme="minorHAnsi" w:eastAsiaTheme="minorEastAsia" w:hAnsiTheme="minorHAnsi"/>
          <w:color w:val="auto"/>
          <w:sz w:val="22"/>
          <w:lang w:val="en-US" w:eastAsia="en-US" w:bidi="ar-SA"/>
        </w:rPr>
      </w:pPr>
      <w:hyperlink w:anchor="_Toc416111064" w:history="1">
        <w:r w:rsidR="00FE32E5" w:rsidRPr="00A44A2C">
          <w:rPr>
            <w:rStyle w:val="Hyperlink"/>
            <w:rFonts w:asciiTheme="majorHAnsi" w:eastAsiaTheme="majorEastAsia" w:hAnsiTheme="majorHAnsi" w:cstheme="majorBidi"/>
            <w:bCs/>
          </w:rPr>
          <w:t>Hoe de Microsoft Products and Services Agreement werkt</w:t>
        </w:r>
        <w:r w:rsidR="00FE32E5">
          <w:rPr>
            <w:webHidden/>
          </w:rPr>
          <w:tab/>
        </w:r>
        <w:r w:rsidR="00FE32E5">
          <w:rPr>
            <w:webHidden/>
          </w:rPr>
          <w:fldChar w:fldCharType="begin"/>
        </w:r>
        <w:r w:rsidR="00FE32E5">
          <w:rPr>
            <w:webHidden/>
          </w:rPr>
          <w:instrText xml:space="preserve"> PAGEREF _Toc416111064 \h </w:instrText>
        </w:r>
        <w:r w:rsidR="00FE32E5">
          <w:rPr>
            <w:webHidden/>
          </w:rPr>
        </w:r>
        <w:r w:rsidR="00FE32E5">
          <w:rPr>
            <w:webHidden/>
          </w:rPr>
          <w:fldChar w:fldCharType="separate"/>
        </w:r>
        <w:r w:rsidR="00DF4424">
          <w:rPr>
            <w:webHidden/>
          </w:rPr>
          <w:t>3</w:t>
        </w:r>
        <w:r w:rsidR="00FE32E5">
          <w:rPr>
            <w:webHidden/>
          </w:rPr>
          <w:fldChar w:fldCharType="end"/>
        </w:r>
      </w:hyperlink>
    </w:p>
    <w:p w14:paraId="72F47E8E" w14:textId="77777777" w:rsidR="00FE32E5" w:rsidRDefault="003B66B7">
      <w:pPr>
        <w:pStyle w:val="TOC1"/>
        <w:rPr>
          <w:rFonts w:asciiTheme="minorHAnsi" w:eastAsiaTheme="minorEastAsia" w:hAnsiTheme="minorHAnsi"/>
          <w:color w:val="auto"/>
          <w:sz w:val="22"/>
          <w:lang w:val="en-US" w:eastAsia="en-US" w:bidi="ar-SA"/>
        </w:rPr>
      </w:pPr>
      <w:hyperlink w:anchor="_Toc416111065" w:history="1">
        <w:r w:rsidR="00FE32E5" w:rsidRPr="00A44A2C">
          <w:rPr>
            <w:rStyle w:val="Hyperlink"/>
            <w:rFonts w:asciiTheme="majorHAnsi" w:eastAsiaTheme="majorEastAsia" w:hAnsiTheme="majorHAnsi" w:cstheme="majorBidi"/>
            <w:bCs/>
          </w:rPr>
          <w:t>Structuur van overeenkomst</w:t>
        </w:r>
        <w:r w:rsidR="00FE32E5">
          <w:rPr>
            <w:webHidden/>
          </w:rPr>
          <w:tab/>
        </w:r>
        <w:r w:rsidR="00FE32E5">
          <w:rPr>
            <w:webHidden/>
          </w:rPr>
          <w:fldChar w:fldCharType="begin"/>
        </w:r>
        <w:r w:rsidR="00FE32E5">
          <w:rPr>
            <w:webHidden/>
          </w:rPr>
          <w:instrText xml:space="preserve"> PAGEREF _Toc416111065 \h </w:instrText>
        </w:r>
        <w:r w:rsidR="00FE32E5">
          <w:rPr>
            <w:webHidden/>
          </w:rPr>
        </w:r>
        <w:r w:rsidR="00FE32E5">
          <w:rPr>
            <w:webHidden/>
          </w:rPr>
          <w:fldChar w:fldCharType="separate"/>
        </w:r>
        <w:r w:rsidR="00DF4424">
          <w:rPr>
            <w:webHidden/>
          </w:rPr>
          <w:t>4</w:t>
        </w:r>
        <w:r w:rsidR="00FE32E5">
          <w:rPr>
            <w:webHidden/>
          </w:rPr>
          <w:fldChar w:fldCharType="end"/>
        </w:r>
      </w:hyperlink>
    </w:p>
    <w:p w14:paraId="28A80D6A" w14:textId="77777777" w:rsidR="00FE32E5" w:rsidRDefault="003B66B7">
      <w:pPr>
        <w:pStyle w:val="TOC1"/>
        <w:rPr>
          <w:rFonts w:asciiTheme="minorHAnsi" w:eastAsiaTheme="minorEastAsia" w:hAnsiTheme="minorHAnsi"/>
          <w:color w:val="auto"/>
          <w:sz w:val="22"/>
          <w:lang w:val="en-US" w:eastAsia="en-US" w:bidi="ar-SA"/>
        </w:rPr>
      </w:pPr>
      <w:hyperlink w:anchor="_Toc416111066" w:history="1">
        <w:r w:rsidR="00FE32E5" w:rsidRPr="00A44A2C">
          <w:rPr>
            <w:rStyle w:val="Hyperlink"/>
            <w:rFonts w:asciiTheme="majorHAnsi" w:eastAsiaTheme="majorEastAsia" w:hAnsiTheme="majorHAnsi" w:cstheme="majorBidi"/>
            <w:bCs/>
          </w:rPr>
          <w:t>Transactieaankopen</w:t>
        </w:r>
        <w:r w:rsidR="00FE32E5">
          <w:rPr>
            <w:webHidden/>
          </w:rPr>
          <w:tab/>
        </w:r>
        <w:r w:rsidR="00FE32E5">
          <w:rPr>
            <w:webHidden/>
          </w:rPr>
          <w:fldChar w:fldCharType="begin"/>
        </w:r>
        <w:r w:rsidR="00FE32E5">
          <w:rPr>
            <w:webHidden/>
          </w:rPr>
          <w:instrText xml:space="preserve"> PAGEREF _Toc416111066 \h </w:instrText>
        </w:r>
        <w:r w:rsidR="00FE32E5">
          <w:rPr>
            <w:webHidden/>
          </w:rPr>
        </w:r>
        <w:r w:rsidR="00FE32E5">
          <w:rPr>
            <w:webHidden/>
          </w:rPr>
          <w:fldChar w:fldCharType="separate"/>
        </w:r>
        <w:r w:rsidR="00DF4424">
          <w:rPr>
            <w:webHidden/>
          </w:rPr>
          <w:t>4</w:t>
        </w:r>
        <w:r w:rsidR="00FE32E5">
          <w:rPr>
            <w:webHidden/>
          </w:rPr>
          <w:fldChar w:fldCharType="end"/>
        </w:r>
      </w:hyperlink>
    </w:p>
    <w:p w14:paraId="521770DA" w14:textId="77777777" w:rsidR="00FE32E5" w:rsidRDefault="003B66B7">
      <w:pPr>
        <w:pStyle w:val="TOC1"/>
        <w:rPr>
          <w:rFonts w:asciiTheme="minorHAnsi" w:eastAsiaTheme="minorEastAsia" w:hAnsiTheme="minorHAnsi"/>
          <w:color w:val="auto"/>
          <w:sz w:val="22"/>
          <w:lang w:val="en-US" w:eastAsia="en-US" w:bidi="ar-SA"/>
        </w:rPr>
      </w:pPr>
      <w:hyperlink w:anchor="_Toc416111067" w:history="1">
        <w:r w:rsidR="00FE32E5" w:rsidRPr="00A44A2C">
          <w:rPr>
            <w:rStyle w:val="Hyperlink"/>
          </w:rPr>
          <w:t>Artikel 2</w:t>
        </w:r>
        <w:r w:rsidR="00FE32E5">
          <w:rPr>
            <w:webHidden/>
          </w:rPr>
          <w:tab/>
        </w:r>
        <w:r w:rsidR="00FE32E5">
          <w:rPr>
            <w:webHidden/>
          </w:rPr>
          <w:fldChar w:fldCharType="begin"/>
        </w:r>
        <w:r w:rsidR="00FE32E5">
          <w:rPr>
            <w:webHidden/>
          </w:rPr>
          <w:instrText xml:space="preserve"> PAGEREF _Toc416111067 \h </w:instrText>
        </w:r>
        <w:r w:rsidR="00FE32E5">
          <w:rPr>
            <w:webHidden/>
          </w:rPr>
        </w:r>
        <w:r w:rsidR="00FE32E5">
          <w:rPr>
            <w:webHidden/>
          </w:rPr>
          <w:fldChar w:fldCharType="separate"/>
        </w:r>
        <w:r w:rsidR="00DF4424">
          <w:rPr>
            <w:webHidden/>
          </w:rPr>
          <w:t>6</w:t>
        </w:r>
        <w:r w:rsidR="00FE32E5">
          <w:rPr>
            <w:webHidden/>
          </w:rPr>
          <w:fldChar w:fldCharType="end"/>
        </w:r>
      </w:hyperlink>
    </w:p>
    <w:p w14:paraId="685130C3" w14:textId="77777777" w:rsidR="00FE32E5" w:rsidRDefault="003B66B7">
      <w:pPr>
        <w:pStyle w:val="TOC1"/>
        <w:rPr>
          <w:rFonts w:asciiTheme="minorHAnsi" w:eastAsiaTheme="minorEastAsia" w:hAnsiTheme="minorHAnsi"/>
          <w:color w:val="auto"/>
          <w:sz w:val="22"/>
          <w:lang w:val="en-US" w:eastAsia="en-US" w:bidi="ar-SA"/>
        </w:rPr>
      </w:pPr>
      <w:hyperlink w:anchor="_Toc416111068" w:history="1">
        <w:r w:rsidR="00FE32E5" w:rsidRPr="00A44A2C">
          <w:rPr>
            <w:rStyle w:val="Hyperlink"/>
            <w:rFonts w:asciiTheme="majorHAnsi" w:eastAsiaTheme="majorEastAsia" w:hAnsiTheme="majorHAnsi" w:cstheme="majorBidi"/>
            <w:bCs/>
          </w:rPr>
          <w:t>Voorzieningen bij Online Diensten</w:t>
        </w:r>
        <w:r w:rsidR="00FE32E5">
          <w:rPr>
            <w:webHidden/>
          </w:rPr>
          <w:tab/>
        </w:r>
        <w:r w:rsidR="00FE32E5">
          <w:rPr>
            <w:webHidden/>
          </w:rPr>
          <w:fldChar w:fldCharType="begin"/>
        </w:r>
        <w:r w:rsidR="00FE32E5">
          <w:rPr>
            <w:webHidden/>
          </w:rPr>
          <w:instrText xml:space="preserve"> PAGEREF _Toc416111068 \h </w:instrText>
        </w:r>
        <w:r w:rsidR="00FE32E5">
          <w:rPr>
            <w:webHidden/>
          </w:rPr>
        </w:r>
        <w:r w:rsidR="00FE32E5">
          <w:rPr>
            <w:webHidden/>
          </w:rPr>
          <w:fldChar w:fldCharType="separate"/>
        </w:r>
        <w:r w:rsidR="00DF4424">
          <w:rPr>
            <w:webHidden/>
          </w:rPr>
          <w:t>6</w:t>
        </w:r>
        <w:r w:rsidR="00FE32E5">
          <w:rPr>
            <w:webHidden/>
          </w:rPr>
          <w:fldChar w:fldCharType="end"/>
        </w:r>
      </w:hyperlink>
    </w:p>
    <w:p w14:paraId="0DC89351" w14:textId="77777777" w:rsidR="00FE32E5" w:rsidRDefault="003B66B7">
      <w:pPr>
        <w:pStyle w:val="TOC1"/>
        <w:rPr>
          <w:rFonts w:asciiTheme="minorHAnsi" w:eastAsiaTheme="minorEastAsia" w:hAnsiTheme="minorHAnsi"/>
          <w:color w:val="auto"/>
          <w:sz w:val="22"/>
          <w:lang w:val="en-US" w:eastAsia="en-US" w:bidi="ar-SA"/>
        </w:rPr>
      </w:pPr>
      <w:hyperlink w:anchor="_Toc416111069" w:history="1">
        <w:r w:rsidR="00FE32E5" w:rsidRPr="00A44A2C">
          <w:rPr>
            <w:rStyle w:val="Hyperlink"/>
            <w:rFonts w:asciiTheme="majorHAnsi" w:eastAsiaTheme="majorEastAsia" w:hAnsiTheme="majorHAnsi" w:cstheme="majorBidi"/>
            <w:bCs/>
          </w:rPr>
          <w:t>Software Assurance &amp; Benefits</w:t>
        </w:r>
        <w:r w:rsidR="00FE32E5">
          <w:rPr>
            <w:webHidden/>
          </w:rPr>
          <w:tab/>
        </w:r>
        <w:r w:rsidR="00FE32E5">
          <w:rPr>
            <w:webHidden/>
          </w:rPr>
          <w:fldChar w:fldCharType="begin"/>
        </w:r>
        <w:r w:rsidR="00FE32E5">
          <w:rPr>
            <w:webHidden/>
          </w:rPr>
          <w:instrText xml:space="preserve"> PAGEREF _Toc416111069 \h </w:instrText>
        </w:r>
        <w:r w:rsidR="00FE32E5">
          <w:rPr>
            <w:webHidden/>
          </w:rPr>
        </w:r>
        <w:r w:rsidR="00FE32E5">
          <w:rPr>
            <w:webHidden/>
          </w:rPr>
          <w:fldChar w:fldCharType="separate"/>
        </w:r>
        <w:r w:rsidR="00DF4424">
          <w:rPr>
            <w:webHidden/>
          </w:rPr>
          <w:t>6</w:t>
        </w:r>
        <w:r w:rsidR="00FE32E5">
          <w:rPr>
            <w:webHidden/>
          </w:rPr>
          <w:fldChar w:fldCharType="end"/>
        </w:r>
      </w:hyperlink>
    </w:p>
    <w:p w14:paraId="62C8422C" w14:textId="77777777" w:rsidR="00FE32E5" w:rsidRDefault="003B66B7">
      <w:pPr>
        <w:pStyle w:val="TOC1"/>
        <w:rPr>
          <w:rFonts w:asciiTheme="minorHAnsi" w:eastAsiaTheme="minorEastAsia" w:hAnsiTheme="minorHAnsi"/>
          <w:color w:val="auto"/>
          <w:sz w:val="22"/>
          <w:lang w:val="en-US" w:eastAsia="en-US" w:bidi="ar-SA"/>
        </w:rPr>
      </w:pPr>
      <w:hyperlink w:anchor="_Toc416111070" w:history="1">
        <w:r w:rsidR="00FE32E5" w:rsidRPr="00A44A2C">
          <w:rPr>
            <w:rStyle w:val="Hyperlink"/>
            <w:rFonts w:asciiTheme="majorHAnsi" w:eastAsiaTheme="majorEastAsia" w:hAnsiTheme="majorHAnsi" w:cstheme="majorBidi"/>
            <w:bCs/>
          </w:rPr>
          <w:t>Beschikbaarheid van MPSA Software Assurance Benefits</w:t>
        </w:r>
        <w:r w:rsidR="00FE32E5">
          <w:rPr>
            <w:webHidden/>
          </w:rPr>
          <w:tab/>
        </w:r>
        <w:r w:rsidR="00FE32E5">
          <w:rPr>
            <w:webHidden/>
          </w:rPr>
          <w:fldChar w:fldCharType="begin"/>
        </w:r>
        <w:r w:rsidR="00FE32E5">
          <w:rPr>
            <w:webHidden/>
          </w:rPr>
          <w:instrText xml:space="preserve"> PAGEREF _Toc416111070 \h </w:instrText>
        </w:r>
        <w:r w:rsidR="00FE32E5">
          <w:rPr>
            <w:webHidden/>
          </w:rPr>
        </w:r>
        <w:r w:rsidR="00FE32E5">
          <w:rPr>
            <w:webHidden/>
          </w:rPr>
          <w:fldChar w:fldCharType="separate"/>
        </w:r>
        <w:r w:rsidR="00DF4424">
          <w:rPr>
            <w:webHidden/>
          </w:rPr>
          <w:t>7</w:t>
        </w:r>
        <w:r w:rsidR="00FE32E5">
          <w:rPr>
            <w:webHidden/>
          </w:rPr>
          <w:fldChar w:fldCharType="end"/>
        </w:r>
      </w:hyperlink>
    </w:p>
    <w:p w14:paraId="379F7138" w14:textId="77777777" w:rsidR="00FE32E5" w:rsidRDefault="003B66B7">
      <w:pPr>
        <w:pStyle w:val="TOC1"/>
        <w:rPr>
          <w:rFonts w:asciiTheme="minorHAnsi" w:eastAsiaTheme="minorEastAsia" w:hAnsiTheme="minorHAnsi"/>
          <w:color w:val="auto"/>
          <w:sz w:val="22"/>
          <w:lang w:val="en-US" w:eastAsia="en-US" w:bidi="ar-SA"/>
        </w:rPr>
      </w:pPr>
      <w:hyperlink w:anchor="_Toc416111071" w:history="1">
        <w:r w:rsidR="00FE32E5" w:rsidRPr="00A44A2C">
          <w:rPr>
            <w:rStyle w:val="Hyperlink"/>
            <w:rFonts w:asciiTheme="majorHAnsi" w:eastAsiaTheme="majorEastAsia" w:hAnsiTheme="majorHAnsi" w:cstheme="majorBidi"/>
            <w:bCs/>
          </w:rPr>
          <w:t>Op punten gebaseerde Benefits</w:t>
        </w:r>
        <w:r w:rsidR="00FE32E5">
          <w:rPr>
            <w:webHidden/>
          </w:rPr>
          <w:tab/>
        </w:r>
        <w:r w:rsidR="00FE32E5">
          <w:rPr>
            <w:webHidden/>
          </w:rPr>
          <w:fldChar w:fldCharType="begin"/>
        </w:r>
        <w:r w:rsidR="00FE32E5">
          <w:rPr>
            <w:webHidden/>
          </w:rPr>
          <w:instrText xml:space="preserve"> PAGEREF _Toc416111071 \h </w:instrText>
        </w:r>
        <w:r w:rsidR="00FE32E5">
          <w:rPr>
            <w:webHidden/>
          </w:rPr>
        </w:r>
        <w:r w:rsidR="00FE32E5">
          <w:rPr>
            <w:webHidden/>
          </w:rPr>
          <w:fldChar w:fldCharType="separate"/>
        </w:r>
        <w:r w:rsidR="00DF4424">
          <w:rPr>
            <w:webHidden/>
          </w:rPr>
          <w:t>8</w:t>
        </w:r>
        <w:r w:rsidR="00FE32E5">
          <w:rPr>
            <w:webHidden/>
          </w:rPr>
          <w:fldChar w:fldCharType="end"/>
        </w:r>
      </w:hyperlink>
    </w:p>
    <w:p w14:paraId="7AC74602" w14:textId="77777777" w:rsidR="00FE32E5" w:rsidRDefault="003B66B7">
      <w:pPr>
        <w:pStyle w:val="TOC1"/>
        <w:rPr>
          <w:rFonts w:asciiTheme="minorHAnsi" w:eastAsiaTheme="minorEastAsia" w:hAnsiTheme="minorHAnsi"/>
          <w:color w:val="auto"/>
          <w:sz w:val="22"/>
          <w:lang w:val="en-US" w:eastAsia="en-US" w:bidi="ar-SA"/>
        </w:rPr>
      </w:pPr>
      <w:hyperlink w:anchor="_Toc416111072" w:history="1">
        <w:r w:rsidR="00FE32E5" w:rsidRPr="00A44A2C">
          <w:rPr>
            <w:rStyle w:val="Hyperlink"/>
            <w:b/>
          </w:rPr>
          <w:t>Software Assurance Benefits-punten berekenen voor de MPSA</w:t>
        </w:r>
        <w:r w:rsidR="00FE32E5">
          <w:rPr>
            <w:webHidden/>
          </w:rPr>
          <w:tab/>
        </w:r>
        <w:r w:rsidR="00FE32E5">
          <w:rPr>
            <w:webHidden/>
          </w:rPr>
          <w:fldChar w:fldCharType="begin"/>
        </w:r>
        <w:r w:rsidR="00FE32E5">
          <w:rPr>
            <w:webHidden/>
          </w:rPr>
          <w:instrText xml:space="preserve"> PAGEREF _Toc416111072 \h </w:instrText>
        </w:r>
        <w:r w:rsidR="00FE32E5">
          <w:rPr>
            <w:webHidden/>
          </w:rPr>
        </w:r>
        <w:r w:rsidR="00FE32E5">
          <w:rPr>
            <w:webHidden/>
          </w:rPr>
          <w:fldChar w:fldCharType="separate"/>
        </w:r>
        <w:r w:rsidR="00DF4424">
          <w:rPr>
            <w:webHidden/>
          </w:rPr>
          <w:t>8</w:t>
        </w:r>
        <w:r w:rsidR="00FE32E5">
          <w:rPr>
            <w:webHidden/>
          </w:rPr>
          <w:fldChar w:fldCharType="end"/>
        </w:r>
      </w:hyperlink>
    </w:p>
    <w:p w14:paraId="49D5C4AB" w14:textId="77777777" w:rsidR="00FE32E5" w:rsidRDefault="003B66B7">
      <w:pPr>
        <w:pStyle w:val="TOC1"/>
        <w:rPr>
          <w:rFonts w:asciiTheme="minorHAnsi" w:eastAsiaTheme="minorEastAsia" w:hAnsiTheme="minorHAnsi"/>
          <w:color w:val="auto"/>
          <w:sz w:val="22"/>
          <w:lang w:val="en-US" w:eastAsia="en-US" w:bidi="ar-SA"/>
        </w:rPr>
      </w:pPr>
      <w:hyperlink w:anchor="_Toc416111073" w:history="1">
        <w:r w:rsidR="00FE32E5" w:rsidRPr="00A44A2C">
          <w:rPr>
            <w:rStyle w:val="Hyperlink"/>
          </w:rPr>
          <w:t xml:space="preserve">Bij de MPSA wordt een op punten gebaseerd systeem gehanteerd om te berekenen </w:t>
        </w:r>
        <w:r w:rsidR="00DD056A">
          <w:rPr>
            <w:rStyle w:val="Hyperlink"/>
          </w:rPr>
          <w:br/>
        </w:r>
        <w:r w:rsidR="00FE32E5" w:rsidRPr="00A44A2C">
          <w:rPr>
            <w:rStyle w:val="Hyperlink"/>
          </w:rPr>
          <w:t>of u in aanmerking komt voor de volgende voorzieningen:</w:t>
        </w:r>
        <w:r w:rsidR="00FE32E5">
          <w:rPr>
            <w:webHidden/>
          </w:rPr>
          <w:tab/>
        </w:r>
        <w:r w:rsidR="00FE32E5">
          <w:rPr>
            <w:webHidden/>
          </w:rPr>
          <w:fldChar w:fldCharType="begin"/>
        </w:r>
        <w:r w:rsidR="00FE32E5">
          <w:rPr>
            <w:webHidden/>
          </w:rPr>
          <w:instrText xml:space="preserve"> PAGEREF _Toc416111073 \h </w:instrText>
        </w:r>
        <w:r w:rsidR="00FE32E5">
          <w:rPr>
            <w:webHidden/>
          </w:rPr>
        </w:r>
        <w:r w:rsidR="00FE32E5">
          <w:rPr>
            <w:webHidden/>
          </w:rPr>
          <w:fldChar w:fldCharType="separate"/>
        </w:r>
        <w:r w:rsidR="00DF4424">
          <w:rPr>
            <w:webHidden/>
          </w:rPr>
          <w:t>8</w:t>
        </w:r>
        <w:r w:rsidR="00FE32E5">
          <w:rPr>
            <w:webHidden/>
          </w:rPr>
          <w:fldChar w:fldCharType="end"/>
        </w:r>
      </w:hyperlink>
    </w:p>
    <w:p w14:paraId="28E6BD66"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74" w:history="1">
        <w:r w:rsidR="00FE32E5" w:rsidRPr="00A44A2C">
          <w:rPr>
            <w:rStyle w:val="Hyperlink"/>
          </w:rPr>
          <w:t>Planning Services</w:t>
        </w:r>
        <w:r w:rsidR="00FE32E5">
          <w:rPr>
            <w:webHidden/>
          </w:rPr>
          <w:tab/>
        </w:r>
        <w:r w:rsidR="00FE32E5">
          <w:rPr>
            <w:webHidden/>
          </w:rPr>
          <w:fldChar w:fldCharType="begin"/>
        </w:r>
        <w:r w:rsidR="00FE32E5">
          <w:rPr>
            <w:webHidden/>
          </w:rPr>
          <w:instrText xml:space="preserve"> PAGEREF _Toc416111074 \h </w:instrText>
        </w:r>
        <w:r w:rsidR="00FE32E5">
          <w:rPr>
            <w:webHidden/>
          </w:rPr>
        </w:r>
        <w:r w:rsidR="00FE32E5">
          <w:rPr>
            <w:webHidden/>
          </w:rPr>
          <w:fldChar w:fldCharType="separate"/>
        </w:r>
        <w:r w:rsidR="00DF4424">
          <w:rPr>
            <w:webHidden/>
          </w:rPr>
          <w:t>9</w:t>
        </w:r>
        <w:r w:rsidR="00FE32E5">
          <w:rPr>
            <w:webHidden/>
          </w:rPr>
          <w:fldChar w:fldCharType="end"/>
        </w:r>
      </w:hyperlink>
    </w:p>
    <w:p w14:paraId="36FCAD66"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75" w:history="1">
        <w:r w:rsidR="00FE32E5" w:rsidRPr="00A44A2C">
          <w:rPr>
            <w:rStyle w:val="Hyperlink"/>
          </w:rPr>
          <w:t>Trainingscoupons</w:t>
        </w:r>
        <w:r w:rsidR="00FE32E5">
          <w:rPr>
            <w:webHidden/>
          </w:rPr>
          <w:tab/>
        </w:r>
        <w:r w:rsidR="00FE32E5">
          <w:rPr>
            <w:webHidden/>
          </w:rPr>
          <w:fldChar w:fldCharType="begin"/>
        </w:r>
        <w:r w:rsidR="00FE32E5">
          <w:rPr>
            <w:webHidden/>
          </w:rPr>
          <w:instrText xml:space="preserve"> PAGEREF _Toc416111075 \h </w:instrText>
        </w:r>
        <w:r w:rsidR="00FE32E5">
          <w:rPr>
            <w:webHidden/>
          </w:rPr>
        </w:r>
        <w:r w:rsidR="00FE32E5">
          <w:rPr>
            <w:webHidden/>
          </w:rPr>
          <w:fldChar w:fldCharType="separate"/>
        </w:r>
        <w:r w:rsidR="00DF4424">
          <w:rPr>
            <w:webHidden/>
          </w:rPr>
          <w:t>10</w:t>
        </w:r>
        <w:r w:rsidR="00FE32E5">
          <w:rPr>
            <w:webHidden/>
          </w:rPr>
          <w:fldChar w:fldCharType="end"/>
        </w:r>
      </w:hyperlink>
    </w:p>
    <w:p w14:paraId="1694F680"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76" w:history="1">
        <w:r w:rsidR="00FE32E5" w:rsidRPr="00A44A2C">
          <w:rPr>
            <w:rStyle w:val="Hyperlink"/>
          </w:rPr>
          <w:t>24x7 Problem Resolution Support</w:t>
        </w:r>
        <w:r w:rsidR="00FE32E5">
          <w:rPr>
            <w:webHidden/>
          </w:rPr>
          <w:tab/>
        </w:r>
        <w:r w:rsidR="00FE32E5">
          <w:rPr>
            <w:webHidden/>
          </w:rPr>
          <w:fldChar w:fldCharType="begin"/>
        </w:r>
        <w:r w:rsidR="00FE32E5">
          <w:rPr>
            <w:webHidden/>
          </w:rPr>
          <w:instrText xml:space="preserve"> PAGEREF _Toc416111076 \h </w:instrText>
        </w:r>
        <w:r w:rsidR="00FE32E5">
          <w:rPr>
            <w:webHidden/>
          </w:rPr>
        </w:r>
        <w:r w:rsidR="00FE32E5">
          <w:rPr>
            <w:webHidden/>
          </w:rPr>
          <w:fldChar w:fldCharType="separate"/>
        </w:r>
        <w:r w:rsidR="00DF4424">
          <w:rPr>
            <w:webHidden/>
          </w:rPr>
          <w:t>11</w:t>
        </w:r>
        <w:r w:rsidR="00FE32E5">
          <w:rPr>
            <w:webHidden/>
          </w:rPr>
          <w:fldChar w:fldCharType="end"/>
        </w:r>
      </w:hyperlink>
    </w:p>
    <w:p w14:paraId="6BC15B2C" w14:textId="77777777" w:rsidR="00FE32E5" w:rsidRDefault="003B66B7">
      <w:pPr>
        <w:pStyle w:val="TOC1"/>
        <w:rPr>
          <w:rFonts w:asciiTheme="minorHAnsi" w:eastAsiaTheme="minorEastAsia" w:hAnsiTheme="minorHAnsi"/>
          <w:color w:val="auto"/>
          <w:sz w:val="22"/>
          <w:lang w:val="en-US" w:eastAsia="en-US" w:bidi="ar-SA"/>
        </w:rPr>
      </w:pPr>
      <w:hyperlink w:anchor="_Toc416111077" w:history="1">
        <w:r w:rsidR="00FE32E5" w:rsidRPr="00A44A2C">
          <w:rPr>
            <w:rStyle w:val="Hyperlink"/>
            <w:rFonts w:asciiTheme="majorHAnsi" w:eastAsiaTheme="majorEastAsia" w:hAnsiTheme="majorHAnsi" w:cstheme="majorBidi"/>
            <w:bCs/>
          </w:rPr>
          <w:t>Voorzieningen voor kwalificerende producten</w:t>
        </w:r>
        <w:r w:rsidR="00FE32E5">
          <w:rPr>
            <w:webHidden/>
          </w:rPr>
          <w:tab/>
        </w:r>
        <w:r w:rsidR="00FE32E5">
          <w:rPr>
            <w:webHidden/>
          </w:rPr>
          <w:fldChar w:fldCharType="begin"/>
        </w:r>
        <w:r w:rsidR="00FE32E5">
          <w:rPr>
            <w:webHidden/>
          </w:rPr>
          <w:instrText xml:space="preserve"> PAGEREF _Toc416111077 \h </w:instrText>
        </w:r>
        <w:r w:rsidR="00FE32E5">
          <w:rPr>
            <w:webHidden/>
          </w:rPr>
        </w:r>
        <w:r w:rsidR="00FE32E5">
          <w:rPr>
            <w:webHidden/>
          </w:rPr>
          <w:fldChar w:fldCharType="separate"/>
        </w:r>
        <w:r w:rsidR="00DF4424">
          <w:rPr>
            <w:webHidden/>
          </w:rPr>
          <w:t>14</w:t>
        </w:r>
        <w:r w:rsidR="00FE32E5">
          <w:rPr>
            <w:webHidden/>
          </w:rPr>
          <w:fldChar w:fldCharType="end"/>
        </w:r>
      </w:hyperlink>
    </w:p>
    <w:p w14:paraId="73D39C8B"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78" w:history="1">
        <w:r w:rsidR="00FE32E5" w:rsidRPr="00A44A2C">
          <w:rPr>
            <w:rStyle w:val="Hyperlink"/>
          </w:rPr>
          <w:t>Rechten voor het gebruik van nieuwe versies</w:t>
        </w:r>
        <w:r w:rsidR="00FE32E5">
          <w:rPr>
            <w:webHidden/>
          </w:rPr>
          <w:tab/>
        </w:r>
        <w:r w:rsidR="00FE32E5">
          <w:rPr>
            <w:webHidden/>
          </w:rPr>
          <w:fldChar w:fldCharType="begin"/>
        </w:r>
        <w:r w:rsidR="00FE32E5">
          <w:rPr>
            <w:webHidden/>
          </w:rPr>
          <w:instrText xml:space="preserve"> PAGEREF _Toc416111078 \h </w:instrText>
        </w:r>
        <w:r w:rsidR="00FE32E5">
          <w:rPr>
            <w:webHidden/>
          </w:rPr>
        </w:r>
        <w:r w:rsidR="00FE32E5">
          <w:rPr>
            <w:webHidden/>
          </w:rPr>
          <w:fldChar w:fldCharType="separate"/>
        </w:r>
        <w:r w:rsidR="00DF4424">
          <w:rPr>
            <w:webHidden/>
          </w:rPr>
          <w:t>14</w:t>
        </w:r>
        <w:r w:rsidR="00FE32E5">
          <w:rPr>
            <w:webHidden/>
          </w:rPr>
          <w:fldChar w:fldCharType="end"/>
        </w:r>
      </w:hyperlink>
    </w:p>
    <w:p w14:paraId="1829808D"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79" w:history="1">
        <w:r w:rsidR="00FE32E5" w:rsidRPr="00A44A2C">
          <w:rPr>
            <w:rStyle w:val="Hyperlink"/>
          </w:rPr>
          <w:t>Office Multi Language Pack</w:t>
        </w:r>
        <w:r w:rsidR="00FE32E5">
          <w:rPr>
            <w:webHidden/>
          </w:rPr>
          <w:tab/>
        </w:r>
        <w:r w:rsidR="00FE32E5">
          <w:rPr>
            <w:webHidden/>
          </w:rPr>
          <w:fldChar w:fldCharType="begin"/>
        </w:r>
        <w:r w:rsidR="00FE32E5">
          <w:rPr>
            <w:webHidden/>
          </w:rPr>
          <w:instrText xml:space="preserve"> PAGEREF _Toc416111079 \h </w:instrText>
        </w:r>
        <w:r w:rsidR="00FE32E5">
          <w:rPr>
            <w:webHidden/>
          </w:rPr>
        </w:r>
        <w:r w:rsidR="00FE32E5">
          <w:rPr>
            <w:webHidden/>
          </w:rPr>
          <w:fldChar w:fldCharType="separate"/>
        </w:r>
        <w:r w:rsidR="00DF4424">
          <w:rPr>
            <w:webHidden/>
          </w:rPr>
          <w:t>14</w:t>
        </w:r>
        <w:r w:rsidR="00FE32E5">
          <w:rPr>
            <w:webHidden/>
          </w:rPr>
          <w:fldChar w:fldCharType="end"/>
        </w:r>
      </w:hyperlink>
    </w:p>
    <w:p w14:paraId="0B356509"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0" w:history="1">
        <w:r w:rsidR="00FE32E5" w:rsidRPr="00A44A2C">
          <w:rPr>
            <w:rStyle w:val="Hyperlink"/>
          </w:rPr>
          <w:t>Extra voorzieningen voor edities - Windows en Windows Embedded</w:t>
        </w:r>
        <w:r w:rsidR="00FE32E5">
          <w:rPr>
            <w:webHidden/>
          </w:rPr>
          <w:tab/>
        </w:r>
        <w:r w:rsidR="00FE32E5">
          <w:rPr>
            <w:webHidden/>
          </w:rPr>
          <w:fldChar w:fldCharType="begin"/>
        </w:r>
        <w:r w:rsidR="00FE32E5">
          <w:rPr>
            <w:webHidden/>
          </w:rPr>
          <w:instrText xml:space="preserve"> PAGEREF _Toc416111080 \h </w:instrText>
        </w:r>
        <w:r w:rsidR="00FE32E5">
          <w:rPr>
            <w:webHidden/>
          </w:rPr>
        </w:r>
        <w:r w:rsidR="00FE32E5">
          <w:rPr>
            <w:webHidden/>
          </w:rPr>
          <w:fldChar w:fldCharType="separate"/>
        </w:r>
        <w:r w:rsidR="00DF4424">
          <w:rPr>
            <w:webHidden/>
          </w:rPr>
          <w:t>15</w:t>
        </w:r>
        <w:r w:rsidR="00FE32E5">
          <w:rPr>
            <w:webHidden/>
          </w:rPr>
          <w:fldChar w:fldCharType="end"/>
        </w:r>
      </w:hyperlink>
    </w:p>
    <w:p w14:paraId="1A71CC82"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1" w:history="1">
        <w:r w:rsidR="00FE32E5" w:rsidRPr="00A44A2C">
          <w:rPr>
            <w:rStyle w:val="Hyperlink"/>
          </w:rPr>
          <w:t>E-Learning</w:t>
        </w:r>
        <w:r w:rsidR="00FE32E5">
          <w:rPr>
            <w:webHidden/>
          </w:rPr>
          <w:tab/>
        </w:r>
        <w:r w:rsidR="00FE32E5">
          <w:rPr>
            <w:webHidden/>
          </w:rPr>
          <w:fldChar w:fldCharType="begin"/>
        </w:r>
        <w:r w:rsidR="00FE32E5">
          <w:rPr>
            <w:webHidden/>
          </w:rPr>
          <w:instrText xml:space="preserve"> PAGEREF _Toc416111081 \h </w:instrText>
        </w:r>
        <w:r w:rsidR="00FE32E5">
          <w:rPr>
            <w:webHidden/>
          </w:rPr>
        </w:r>
        <w:r w:rsidR="00FE32E5">
          <w:rPr>
            <w:webHidden/>
          </w:rPr>
          <w:fldChar w:fldCharType="separate"/>
        </w:r>
        <w:r w:rsidR="00DF4424">
          <w:rPr>
            <w:webHidden/>
          </w:rPr>
          <w:t>15</w:t>
        </w:r>
        <w:r w:rsidR="00FE32E5">
          <w:rPr>
            <w:webHidden/>
          </w:rPr>
          <w:fldChar w:fldCharType="end"/>
        </w:r>
      </w:hyperlink>
    </w:p>
    <w:p w14:paraId="1ABF6095"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2" w:history="1">
        <w:r w:rsidR="00FE32E5" w:rsidRPr="00A44A2C">
          <w:rPr>
            <w:rStyle w:val="Hyperlink"/>
          </w:rPr>
          <w:t>Home Use Program</w:t>
        </w:r>
        <w:r w:rsidR="00FE32E5">
          <w:rPr>
            <w:webHidden/>
          </w:rPr>
          <w:tab/>
        </w:r>
        <w:r w:rsidR="00FE32E5">
          <w:rPr>
            <w:webHidden/>
          </w:rPr>
          <w:fldChar w:fldCharType="begin"/>
        </w:r>
        <w:r w:rsidR="00FE32E5">
          <w:rPr>
            <w:webHidden/>
          </w:rPr>
          <w:instrText xml:space="preserve"> PAGEREF _Toc416111082 \h </w:instrText>
        </w:r>
        <w:r w:rsidR="00FE32E5">
          <w:rPr>
            <w:webHidden/>
          </w:rPr>
        </w:r>
        <w:r w:rsidR="00FE32E5">
          <w:rPr>
            <w:webHidden/>
          </w:rPr>
          <w:fldChar w:fldCharType="separate"/>
        </w:r>
        <w:r w:rsidR="00DF4424">
          <w:rPr>
            <w:webHidden/>
          </w:rPr>
          <w:t>15</w:t>
        </w:r>
        <w:r w:rsidR="00FE32E5">
          <w:rPr>
            <w:webHidden/>
          </w:rPr>
          <w:fldChar w:fldCharType="end"/>
        </w:r>
      </w:hyperlink>
    </w:p>
    <w:p w14:paraId="3AE9074D"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3" w:history="1">
        <w:r w:rsidR="00FE32E5" w:rsidRPr="00A44A2C">
          <w:rPr>
            <w:rStyle w:val="Hyperlink"/>
          </w:rPr>
          <w:t>Enterprise Source Licensing-programma</w:t>
        </w:r>
        <w:r w:rsidR="00FE32E5">
          <w:rPr>
            <w:webHidden/>
          </w:rPr>
          <w:tab/>
        </w:r>
        <w:r w:rsidR="00FE32E5">
          <w:rPr>
            <w:webHidden/>
          </w:rPr>
          <w:fldChar w:fldCharType="begin"/>
        </w:r>
        <w:r w:rsidR="00FE32E5">
          <w:rPr>
            <w:webHidden/>
          </w:rPr>
          <w:instrText xml:space="preserve"> PAGEREF _Toc416111083 \h </w:instrText>
        </w:r>
        <w:r w:rsidR="00FE32E5">
          <w:rPr>
            <w:webHidden/>
          </w:rPr>
        </w:r>
        <w:r w:rsidR="00FE32E5">
          <w:rPr>
            <w:webHidden/>
          </w:rPr>
          <w:fldChar w:fldCharType="separate"/>
        </w:r>
        <w:r w:rsidR="00DF4424">
          <w:rPr>
            <w:webHidden/>
          </w:rPr>
          <w:t>16</w:t>
        </w:r>
        <w:r w:rsidR="00FE32E5">
          <w:rPr>
            <w:webHidden/>
          </w:rPr>
          <w:fldChar w:fldCharType="end"/>
        </w:r>
      </w:hyperlink>
    </w:p>
    <w:p w14:paraId="18C9E047"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4" w:history="1">
        <w:r w:rsidR="00FE32E5" w:rsidRPr="00A44A2C">
          <w:rPr>
            <w:rStyle w:val="Hyperlink"/>
          </w:rPr>
          <w:t>System Center Global Service Monitor</w:t>
        </w:r>
        <w:r w:rsidR="00FE32E5">
          <w:rPr>
            <w:webHidden/>
          </w:rPr>
          <w:tab/>
        </w:r>
        <w:r w:rsidR="00FE32E5">
          <w:rPr>
            <w:webHidden/>
          </w:rPr>
          <w:fldChar w:fldCharType="begin"/>
        </w:r>
        <w:r w:rsidR="00FE32E5">
          <w:rPr>
            <w:webHidden/>
          </w:rPr>
          <w:instrText xml:space="preserve"> PAGEREF _Toc416111084 \h </w:instrText>
        </w:r>
        <w:r w:rsidR="00FE32E5">
          <w:rPr>
            <w:webHidden/>
          </w:rPr>
        </w:r>
        <w:r w:rsidR="00FE32E5">
          <w:rPr>
            <w:webHidden/>
          </w:rPr>
          <w:fldChar w:fldCharType="separate"/>
        </w:r>
        <w:r w:rsidR="00DF4424">
          <w:rPr>
            <w:webHidden/>
          </w:rPr>
          <w:t>16</w:t>
        </w:r>
        <w:r w:rsidR="00FE32E5">
          <w:rPr>
            <w:webHidden/>
          </w:rPr>
          <w:fldChar w:fldCharType="end"/>
        </w:r>
      </w:hyperlink>
    </w:p>
    <w:p w14:paraId="13ADCC54"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5" w:history="1">
        <w:r w:rsidR="00FE32E5" w:rsidRPr="00A44A2C">
          <w:rPr>
            <w:rStyle w:val="Hyperlink"/>
          </w:rPr>
          <w:t>Back-up voor herstel na noodgeval</w:t>
        </w:r>
        <w:r w:rsidR="00FE32E5">
          <w:rPr>
            <w:webHidden/>
          </w:rPr>
          <w:tab/>
        </w:r>
        <w:r w:rsidR="00FE32E5">
          <w:rPr>
            <w:webHidden/>
          </w:rPr>
          <w:fldChar w:fldCharType="begin"/>
        </w:r>
        <w:r w:rsidR="00FE32E5">
          <w:rPr>
            <w:webHidden/>
          </w:rPr>
          <w:instrText xml:space="preserve"> PAGEREF _Toc416111085 \h </w:instrText>
        </w:r>
        <w:r w:rsidR="00FE32E5">
          <w:rPr>
            <w:webHidden/>
          </w:rPr>
        </w:r>
        <w:r w:rsidR="00FE32E5">
          <w:rPr>
            <w:webHidden/>
          </w:rPr>
          <w:fldChar w:fldCharType="separate"/>
        </w:r>
        <w:r w:rsidR="00DF4424">
          <w:rPr>
            <w:webHidden/>
          </w:rPr>
          <w:t>17</w:t>
        </w:r>
        <w:r w:rsidR="00FE32E5">
          <w:rPr>
            <w:webHidden/>
          </w:rPr>
          <w:fldChar w:fldCharType="end"/>
        </w:r>
      </w:hyperlink>
    </w:p>
    <w:p w14:paraId="0D845F67"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6" w:history="1">
        <w:r w:rsidR="00FE32E5" w:rsidRPr="00A44A2C">
          <w:rPr>
            <w:rStyle w:val="Hyperlink"/>
          </w:rPr>
          <w:t>License Mobility via Software Assurance</w:t>
        </w:r>
        <w:r w:rsidR="00FE32E5">
          <w:rPr>
            <w:webHidden/>
          </w:rPr>
          <w:tab/>
        </w:r>
        <w:r w:rsidR="00FE32E5">
          <w:rPr>
            <w:webHidden/>
          </w:rPr>
          <w:fldChar w:fldCharType="begin"/>
        </w:r>
        <w:r w:rsidR="00FE32E5">
          <w:rPr>
            <w:webHidden/>
          </w:rPr>
          <w:instrText xml:space="preserve"> PAGEREF _Toc416111086 \h </w:instrText>
        </w:r>
        <w:r w:rsidR="00FE32E5">
          <w:rPr>
            <w:webHidden/>
          </w:rPr>
        </w:r>
        <w:r w:rsidR="00FE32E5">
          <w:rPr>
            <w:webHidden/>
          </w:rPr>
          <w:fldChar w:fldCharType="separate"/>
        </w:r>
        <w:r w:rsidR="00DF4424">
          <w:rPr>
            <w:webHidden/>
          </w:rPr>
          <w:t>17</w:t>
        </w:r>
        <w:r w:rsidR="00FE32E5">
          <w:rPr>
            <w:webHidden/>
          </w:rPr>
          <w:fldChar w:fldCharType="end"/>
        </w:r>
      </w:hyperlink>
    </w:p>
    <w:p w14:paraId="2A4C9E54"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7" w:history="1">
        <w:r w:rsidR="00FE32E5" w:rsidRPr="00A44A2C">
          <w:rPr>
            <w:rStyle w:val="Hyperlink"/>
          </w:rPr>
          <w:t>Windows Thin PC</w:t>
        </w:r>
        <w:r w:rsidR="00FE32E5">
          <w:rPr>
            <w:webHidden/>
          </w:rPr>
          <w:tab/>
        </w:r>
        <w:r w:rsidR="00FE32E5">
          <w:rPr>
            <w:webHidden/>
          </w:rPr>
          <w:fldChar w:fldCharType="begin"/>
        </w:r>
        <w:r w:rsidR="00FE32E5">
          <w:rPr>
            <w:webHidden/>
          </w:rPr>
          <w:instrText xml:space="preserve"> PAGEREF _Toc416111087 \h </w:instrText>
        </w:r>
        <w:r w:rsidR="00FE32E5">
          <w:rPr>
            <w:webHidden/>
          </w:rPr>
        </w:r>
        <w:r w:rsidR="00FE32E5">
          <w:rPr>
            <w:webHidden/>
          </w:rPr>
          <w:fldChar w:fldCharType="separate"/>
        </w:r>
        <w:r w:rsidR="00DF4424">
          <w:rPr>
            <w:webHidden/>
          </w:rPr>
          <w:t>17</w:t>
        </w:r>
        <w:r w:rsidR="00FE32E5">
          <w:rPr>
            <w:webHidden/>
          </w:rPr>
          <w:fldChar w:fldCharType="end"/>
        </w:r>
      </w:hyperlink>
    </w:p>
    <w:p w14:paraId="5862C0ED"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8" w:history="1">
        <w:r w:rsidR="00FE32E5" w:rsidRPr="00A44A2C">
          <w:rPr>
            <w:rStyle w:val="Hyperlink"/>
          </w:rPr>
          <w:t>Extended Hotfix Support</w:t>
        </w:r>
        <w:r w:rsidR="00FE32E5">
          <w:rPr>
            <w:webHidden/>
          </w:rPr>
          <w:tab/>
        </w:r>
        <w:r w:rsidR="00FE32E5">
          <w:rPr>
            <w:webHidden/>
          </w:rPr>
          <w:fldChar w:fldCharType="begin"/>
        </w:r>
        <w:r w:rsidR="00FE32E5">
          <w:rPr>
            <w:webHidden/>
          </w:rPr>
          <w:instrText xml:space="preserve"> PAGEREF _Toc416111088 \h </w:instrText>
        </w:r>
        <w:r w:rsidR="00FE32E5">
          <w:rPr>
            <w:webHidden/>
          </w:rPr>
        </w:r>
        <w:r w:rsidR="00FE32E5">
          <w:rPr>
            <w:webHidden/>
          </w:rPr>
          <w:fldChar w:fldCharType="separate"/>
        </w:r>
        <w:r w:rsidR="00DF4424">
          <w:rPr>
            <w:webHidden/>
          </w:rPr>
          <w:t>18</w:t>
        </w:r>
        <w:r w:rsidR="00FE32E5">
          <w:rPr>
            <w:webHidden/>
          </w:rPr>
          <w:fldChar w:fldCharType="end"/>
        </w:r>
      </w:hyperlink>
    </w:p>
    <w:p w14:paraId="5F9017B7"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89" w:history="1">
        <w:r w:rsidR="00FE32E5" w:rsidRPr="00A44A2C">
          <w:rPr>
            <w:rStyle w:val="Hyperlink"/>
          </w:rPr>
          <w:t>Microsoft Dynamics CustomerSource</w:t>
        </w:r>
        <w:r w:rsidR="00FE32E5">
          <w:rPr>
            <w:webHidden/>
          </w:rPr>
          <w:tab/>
        </w:r>
        <w:r w:rsidR="00FE32E5">
          <w:rPr>
            <w:webHidden/>
          </w:rPr>
          <w:fldChar w:fldCharType="begin"/>
        </w:r>
        <w:r w:rsidR="00FE32E5">
          <w:rPr>
            <w:webHidden/>
          </w:rPr>
          <w:instrText xml:space="preserve"> PAGEREF _Toc416111089 \h </w:instrText>
        </w:r>
        <w:r w:rsidR="00FE32E5">
          <w:rPr>
            <w:webHidden/>
          </w:rPr>
        </w:r>
        <w:r w:rsidR="00FE32E5">
          <w:rPr>
            <w:webHidden/>
          </w:rPr>
          <w:fldChar w:fldCharType="separate"/>
        </w:r>
        <w:r w:rsidR="00DF4424">
          <w:rPr>
            <w:webHidden/>
          </w:rPr>
          <w:t>18</w:t>
        </w:r>
        <w:r w:rsidR="00FE32E5">
          <w:rPr>
            <w:webHidden/>
          </w:rPr>
          <w:fldChar w:fldCharType="end"/>
        </w:r>
      </w:hyperlink>
    </w:p>
    <w:p w14:paraId="35EABC98"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90" w:history="1">
        <w:r w:rsidR="00FE32E5" w:rsidRPr="00A44A2C">
          <w:rPr>
            <w:rStyle w:val="Hyperlink"/>
          </w:rPr>
          <w:t>Microsoft Desktop Optimization Pack voor Software Assurance (MDOP)</w:t>
        </w:r>
        <w:r w:rsidR="00FE32E5">
          <w:rPr>
            <w:webHidden/>
          </w:rPr>
          <w:tab/>
        </w:r>
        <w:r w:rsidR="00FE32E5">
          <w:rPr>
            <w:webHidden/>
          </w:rPr>
          <w:fldChar w:fldCharType="begin"/>
        </w:r>
        <w:r w:rsidR="00FE32E5">
          <w:rPr>
            <w:webHidden/>
          </w:rPr>
          <w:instrText xml:space="preserve"> PAGEREF _Toc416111090 \h </w:instrText>
        </w:r>
        <w:r w:rsidR="00FE32E5">
          <w:rPr>
            <w:webHidden/>
          </w:rPr>
        </w:r>
        <w:r w:rsidR="00FE32E5">
          <w:rPr>
            <w:webHidden/>
          </w:rPr>
          <w:fldChar w:fldCharType="separate"/>
        </w:r>
        <w:r w:rsidR="00DF4424">
          <w:rPr>
            <w:webHidden/>
          </w:rPr>
          <w:t>18</w:t>
        </w:r>
        <w:r w:rsidR="00FE32E5">
          <w:rPr>
            <w:webHidden/>
          </w:rPr>
          <w:fldChar w:fldCharType="end"/>
        </w:r>
      </w:hyperlink>
    </w:p>
    <w:p w14:paraId="0951E964"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91" w:history="1">
        <w:r w:rsidR="00FE32E5" w:rsidRPr="00A44A2C">
          <w:rPr>
            <w:rStyle w:val="Hyperlink"/>
          </w:rPr>
          <w:t>Virtualisatierechten voor desktops gelicentieerd met Windows en Windows Embedded</w:t>
        </w:r>
        <w:r w:rsidR="00FE32E5">
          <w:rPr>
            <w:webHidden/>
          </w:rPr>
          <w:tab/>
        </w:r>
        <w:r w:rsidR="00FE32E5">
          <w:rPr>
            <w:webHidden/>
          </w:rPr>
          <w:fldChar w:fldCharType="begin"/>
        </w:r>
        <w:r w:rsidR="00FE32E5">
          <w:rPr>
            <w:webHidden/>
          </w:rPr>
          <w:instrText xml:space="preserve"> PAGEREF _Toc416111091 \h </w:instrText>
        </w:r>
        <w:r w:rsidR="00FE32E5">
          <w:rPr>
            <w:webHidden/>
          </w:rPr>
        </w:r>
        <w:r w:rsidR="00FE32E5">
          <w:rPr>
            <w:webHidden/>
          </w:rPr>
          <w:fldChar w:fldCharType="separate"/>
        </w:r>
        <w:r w:rsidR="00DF4424">
          <w:rPr>
            <w:webHidden/>
          </w:rPr>
          <w:t>18</w:t>
        </w:r>
        <w:r w:rsidR="00FE32E5">
          <w:rPr>
            <w:webHidden/>
          </w:rPr>
          <w:fldChar w:fldCharType="end"/>
        </w:r>
      </w:hyperlink>
    </w:p>
    <w:p w14:paraId="26735076" w14:textId="77777777" w:rsidR="00FE32E5" w:rsidRDefault="003B66B7">
      <w:pPr>
        <w:pStyle w:val="TOC2"/>
        <w:rPr>
          <w:rFonts w:asciiTheme="minorHAnsi" w:eastAsiaTheme="minorEastAsia" w:hAnsiTheme="minorHAnsi" w:cstheme="minorBidi"/>
          <w:color w:val="auto"/>
          <w:sz w:val="22"/>
          <w:szCs w:val="22"/>
          <w:lang w:val="en-US" w:eastAsia="en-US" w:bidi="ar-SA"/>
        </w:rPr>
      </w:pPr>
      <w:hyperlink w:anchor="_Toc416111092" w:history="1">
        <w:r w:rsidR="00FE32E5" w:rsidRPr="00A44A2C">
          <w:rPr>
            <w:rStyle w:val="Hyperlink"/>
          </w:rPr>
          <w:t>VDA-rechten voor Windows (Virtual Desktop Access)</w:t>
        </w:r>
        <w:r w:rsidR="00FE32E5">
          <w:rPr>
            <w:webHidden/>
          </w:rPr>
          <w:tab/>
        </w:r>
        <w:r w:rsidR="00FE32E5">
          <w:rPr>
            <w:webHidden/>
          </w:rPr>
          <w:fldChar w:fldCharType="begin"/>
        </w:r>
        <w:r w:rsidR="00FE32E5">
          <w:rPr>
            <w:webHidden/>
          </w:rPr>
          <w:instrText xml:space="preserve"> PAGEREF _Toc416111092 \h </w:instrText>
        </w:r>
        <w:r w:rsidR="00FE32E5">
          <w:rPr>
            <w:webHidden/>
          </w:rPr>
        </w:r>
        <w:r w:rsidR="00FE32E5">
          <w:rPr>
            <w:webHidden/>
          </w:rPr>
          <w:fldChar w:fldCharType="separate"/>
        </w:r>
        <w:r w:rsidR="00DF4424">
          <w:rPr>
            <w:webHidden/>
          </w:rPr>
          <w:t>19</w:t>
        </w:r>
        <w:r w:rsidR="00FE32E5">
          <w:rPr>
            <w:webHidden/>
          </w:rPr>
          <w:fldChar w:fldCharType="end"/>
        </w:r>
      </w:hyperlink>
    </w:p>
    <w:p w14:paraId="30E27C03" w14:textId="77777777" w:rsidR="00FE32E5" w:rsidRDefault="003B66B7">
      <w:pPr>
        <w:pStyle w:val="TOC1"/>
        <w:rPr>
          <w:rFonts w:asciiTheme="minorHAnsi" w:eastAsiaTheme="minorEastAsia" w:hAnsiTheme="minorHAnsi"/>
          <w:color w:val="auto"/>
          <w:sz w:val="22"/>
          <w:lang w:val="en-US" w:eastAsia="en-US" w:bidi="ar-SA"/>
        </w:rPr>
      </w:pPr>
      <w:hyperlink w:anchor="_Toc416111093" w:history="1">
        <w:r w:rsidR="00FE32E5" w:rsidRPr="00A44A2C">
          <w:rPr>
            <w:rStyle w:val="Hyperlink"/>
          </w:rPr>
          <w:t>Artikel 3</w:t>
        </w:r>
        <w:r w:rsidR="00FE32E5">
          <w:rPr>
            <w:webHidden/>
          </w:rPr>
          <w:tab/>
        </w:r>
        <w:r w:rsidR="00FE32E5">
          <w:rPr>
            <w:webHidden/>
          </w:rPr>
          <w:fldChar w:fldCharType="begin"/>
        </w:r>
        <w:r w:rsidR="00FE32E5">
          <w:rPr>
            <w:webHidden/>
          </w:rPr>
          <w:instrText xml:space="preserve"> PAGEREF _Toc416111093 \h </w:instrText>
        </w:r>
        <w:r w:rsidR="00FE32E5">
          <w:rPr>
            <w:webHidden/>
          </w:rPr>
        </w:r>
        <w:r w:rsidR="00FE32E5">
          <w:rPr>
            <w:webHidden/>
          </w:rPr>
          <w:fldChar w:fldCharType="separate"/>
        </w:r>
        <w:r w:rsidR="00DF4424">
          <w:rPr>
            <w:webHidden/>
          </w:rPr>
          <w:t>19</w:t>
        </w:r>
        <w:r w:rsidR="00FE32E5">
          <w:rPr>
            <w:webHidden/>
          </w:rPr>
          <w:fldChar w:fldCharType="end"/>
        </w:r>
      </w:hyperlink>
    </w:p>
    <w:p w14:paraId="7BBC3AF4" w14:textId="77777777" w:rsidR="00FE32E5" w:rsidRDefault="003B66B7">
      <w:pPr>
        <w:pStyle w:val="TOC1"/>
        <w:rPr>
          <w:rFonts w:asciiTheme="minorHAnsi" w:eastAsiaTheme="minorEastAsia" w:hAnsiTheme="minorHAnsi"/>
          <w:color w:val="auto"/>
          <w:sz w:val="22"/>
          <w:lang w:val="en-US" w:eastAsia="en-US" w:bidi="ar-SA"/>
        </w:rPr>
      </w:pPr>
      <w:hyperlink w:anchor="_Toc416111094" w:history="1">
        <w:r w:rsidR="00FE32E5" w:rsidRPr="00A44A2C">
          <w:rPr>
            <w:rStyle w:val="Hyperlink"/>
            <w:rFonts w:asciiTheme="majorHAnsi" w:eastAsiaTheme="majorEastAsia" w:hAnsiTheme="majorHAnsi" w:cstheme="majorBidi"/>
            <w:bCs/>
          </w:rPr>
          <w:t>Het kopiëren van Producten en re-imagingrechten</w:t>
        </w:r>
        <w:r w:rsidR="00FE32E5">
          <w:rPr>
            <w:webHidden/>
          </w:rPr>
          <w:tab/>
        </w:r>
        <w:r w:rsidR="00FE32E5">
          <w:rPr>
            <w:webHidden/>
          </w:rPr>
          <w:fldChar w:fldCharType="begin"/>
        </w:r>
        <w:r w:rsidR="00FE32E5">
          <w:rPr>
            <w:webHidden/>
          </w:rPr>
          <w:instrText xml:space="preserve"> PAGEREF _Toc416111094 \h </w:instrText>
        </w:r>
        <w:r w:rsidR="00FE32E5">
          <w:rPr>
            <w:webHidden/>
          </w:rPr>
        </w:r>
        <w:r w:rsidR="00FE32E5">
          <w:rPr>
            <w:webHidden/>
          </w:rPr>
          <w:fldChar w:fldCharType="separate"/>
        </w:r>
        <w:r w:rsidR="00DF4424">
          <w:rPr>
            <w:webHidden/>
          </w:rPr>
          <w:t>19</w:t>
        </w:r>
        <w:r w:rsidR="00FE32E5">
          <w:rPr>
            <w:webHidden/>
          </w:rPr>
          <w:fldChar w:fldCharType="end"/>
        </w:r>
      </w:hyperlink>
    </w:p>
    <w:p w14:paraId="7F2EA7DC" w14:textId="77777777" w:rsidR="00FE32E5" w:rsidRDefault="003B66B7">
      <w:pPr>
        <w:pStyle w:val="TOC1"/>
        <w:rPr>
          <w:rFonts w:asciiTheme="minorHAnsi" w:eastAsiaTheme="minorEastAsia" w:hAnsiTheme="minorHAnsi"/>
          <w:color w:val="auto"/>
          <w:sz w:val="22"/>
          <w:lang w:val="en-US" w:eastAsia="en-US" w:bidi="ar-SA"/>
        </w:rPr>
      </w:pPr>
      <w:hyperlink w:anchor="_Toc416111095" w:history="1">
        <w:r w:rsidR="00FE32E5" w:rsidRPr="00A44A2C">
          <w:rPr>
            <w:rStyle w:val="Hyperlink"/>
            <w:rFonts w:asciiTheme="majorHAnsi" w:eastAsiaTheme="majorEastAsia" w:hAnsiTheme="majorHAnsi" w:cstheme="majorBidi"/>
            <w:bCs/>
          </w:rPr>
          <w:t>Proces voor overdracht van licenties</w:t>
        </w:r>
        <w:r w:rsidR="00FE32E5">
          <w:rPr>
            <w:webHidden/>
          </w:rPr>
          <w:tab/>
        </w:r>
        <w:r w:rsidR="00FE32E5">
          <w:rPr>
            <w:webHidden/>
          </w:rPr>
          <w:fldChar w:fldCharType="begin"/>
        </w:r>
        <w:r w:rsidR="00FE32E5">
          <w:rPr>
            <w:webHidden/>
          </w:rPr>
          <w:instrText xml:space="preserve"> PAGEREF _Toc416111095 \h </w:instrText>
        </w:r>
        <w:r w:rsidR="00FE32E5">
          <w:rPr>
            <w:webHidden/>
          </w:rPr>
        </w:r>
        <w:r w:rsidR="00FE32E5">
          <w:rPr>
            <w:webHidden/>
          </w:rPr>
          <w:fldChar w:fldCharType="separate"/>
        </w:r>
        <w:r w:rsidR="00DF4424">
          <w:rPr>
            <w:webHidden/>
          </w:rPr>
          <w:t>19</w:t>
        </w:r>
        <w:r w:rsidR="00FE32E5">
          <w:rPr>
            <w:webHidden/>
          </w:rPr>
          <w:fldChar w:fldCharType="end"/>
        </w:r>
      </w:hyperlink>
    </w:p>
    <w:p w14:paraId="3BEAA1A0" w14:textId="77777777" w:rsidR="00FE32E5" w:rsidRDefault="003B66B7">
      <w:pPr>
        <w:pStyle w:val="TOC1"/>
        <w:rPr>
          <w:rFonts w:asciiTheme="minorHAnsi" w:eastAsiaTheme="minorEastAsia" w:hAnsiTheme="minorHAnsi"/>
          <w:color w:val="auto"/>
          <w:sz w:val="22"/>
          <w:lang w:val="en-US" w:eastAsia="en-US" w:bidi="ar-SA"/>
        </w:rPr>
      </w:pPr>
      <w:hyperlink w:anchor="_Toc416111096" w:history="1">
        <w:r w:rsidR="00FE32E5" w:rsidRPr="00A44A2C">
          <w:rPr>
            <w:rStyle w:val="Hyperlink"/>
            <w:rFonts w:asciiTheme="majorHAnsi" w:eastAsiaTheme="majorEastAsia" w:hAnsiTheme="majorHAnsi" w:cstheme="majorBidi"/>
            <w:bCs/>
          </w:rPr>
          <w:t>Natuurrampen</w:t>
        </w:r>
        <w:r w:rsidR="00FE32E5">
          <w:rPr>
            <w:webHidden/>
          </w:rPr>
          <w:tab/>
        </w:r>
        <w:r w:rsidR="00FE32E5">
          <w:rPr>
            <w:webHidden/>
          </w:rPr>
          <w:fldChar w:fldCharType="begin"/>
        </w:r>
        <w:r w:rsidR="00FE32E5">
          <w:rPr>
            <w:webHidden/>
          </w:rPr>
          <w:instrText xml:space="preserve"> PAGEREF _Toc416111096 \h </w:instrText>
        </w:r>
        <w:r w:rsidR="00FE32E5">
          <w:rPr>
            <w:webHidden/>
          </w:rPr>
        </w:r>
        <w:r w:rsidR="00FE32E5">
          <w:rPr>
            <w:webHidden/>
          </w:rPr>
          <w:fldChar w:fldCharType="separate"/>
        </w:r>
        <w:r w:rsidR="00DF4424">
          <w:rPr>
            <w:webHidden/>
          </w:rPr>
          <w:t>19</w:t>
        </w:r>
        <w:r w:rsidR="00FE32E5">
          <w:rPr>
            <w:webHidden/>
          </w:rPr>
          <w:fldChar w:fldCharType="end"/>
        </w:r>
      </w:hyperlink>
    </w:p>
    <w:p w14:paraId="334756F6" w14:textId="77777777" w:rsidR="00FE32E5" w:rsidRDefault="003B66B7">
      <w:pPr>
        <w:pStyle w:val="TOC1"/>
        <w:rPr>
          <w:rFonts w:asciiTheme="minorHAnsi" w:eastAsiaTheme="minorEastAsia" w:hAnsiTheme="minorHAnsi"/>
          <w:color w:val="auto"/>
          <w:sz w:val="22"/>
          <w:lang w:val="en-US" w:eastAsia="en-US" w:bidi="ar-SA"/>
        </w:rPr>
      </w:pPr>
      <w:hyperlink w:anchor="_Toc416111097" w:history="1">
        <w:r w:rsidR="00FE32E5" w:rsidRPr="00A44A2C">
          <w:rPr>
            <w:rStyle w:val="Hyperlink"/>
          </w:rPr>
          <w:t>Artikel 4</w:t>
        </w:r>
        <w:r w:rsidR="00FE32E5">
          <w:rPr>
            <w:webHidden/>
          </w:rPr>
          <w:tab/>
        </w:r>
        <w:r w:rsidR="00FE32E5">
          <w:rPr>
            <w:webHidden/>
          </w:rPr>
          <w:fldChar w:fldCharType="begin"/>
        </w:r>
        <w:r w:rsidR="00FE32E5">
          <w:rPr>
            <w:webHidden/>
          </w:rPr>
          <w:instrText xml:space="preserve"> PAGEREF _Toc416111097 \h </w:instrText>
        </w:r>
        <w:r w:rsidR="00FE32E5">
          <w:rPr>
            <w:webHidden/>
          </w:rPr>
        </w:r>
        <w:r w:rsidR="00FE32E5">
          <w:rPr>
            <w:webHidden/>
          </w:rPr>
          <w:fldChar w:fldCharType="separate"/>
        </w:r>
        <w:r w:rsidR="00DF4424">
          <w:rPr>
            <w:webHidden/>
          </w:rPr>
          <w:t>20</w:t>
        </w:r>
        <w:r w:rsidR="00FE32E5">
          <w:rPr>
            <w:webHidden/>
          </w:rPr>
          <w:fldChar w:fldCharType="end"/>
        </w:r>
      </w:hyperlink>
    </w:p>
    <w:p w14:paraId="52DFDB0E" w14:textId="77777777" w:rsidR="00FE32E5" w:rsidRDefault="003B66B7">
      <w:pPr>
        <w:pStyle w:val="TOC1"/>
        <w:rPr>
          <w:rFonts w:asciiTheme="minorHAnsi" w:eastAsiaTheme="minorEastAsia" w:hAnsiTheme="minorHAnsi"/>
          <w:color w:val="auto"/>
          <w:sz w:val="22"/>
          <w:lang w:val="en-US" w:eastAsia="en-US" w:bidi="ar-SA"/>
        </w:rPr>
      </w:pPr>
      <w:hyperlink w:anchor="_Toc416111098" w:history="1">
        <w:r w:rsidR="00FE32E5" w:rsidRPr="00A44A2C">
          <w:rPr>
            <w:rStyle w:val="Hyperlink"/>
            <w:rFonts w:asciiTheme="majorHAnsi" w:eastAsiaTheme="majorEastAsia" w:hAnsiTheme="majorHAnsi" w:cstheme="majorBidi"/>
          </w:rPr>
          <w:t>Wijzigingen in de Licentiehandleiding in de laatste 12 maanden</w:t>
        </w:r>
        <w:r w:rsidR="00FE32E5">
          <w:rPr>
            <w:webHidden/>
          </w:rPr>
          <w:tab/>
        </w:r>
        <w:r w:rsidR="00FE32E5">
          <w:rPr>
            <w:webHidden/>
          </w:rPr>
          <w:fldChar w:fldCharType="begin"/>
        </w:r>
        <w:r w:rsidR="00FE32E5">
          <w:rPr>
            <w:webHidden/>
          </w:rPr>
          <w:instrText xml:space="preserve"> PAGEREF _Toc416111098 \h </w:instrText>
        </w:r>
        <w:r w:rsidR="00FE32E5">
          <w:rPr>
            <w:webHidden/>
          </w:rPr>
        </w:r>
        <w:r w:rsidR="00FE32E5">
          <w:rPr>
            <w:webHidden/>
          </w:rPr>
          <w:fldChar w:fldCharType="separate"/>
        </w:r>
        <w:r w:rsidR="00DF4424">
          <w:rPr>
            <w:webHidden/>
          </w:rPr>
          <w:t>20</w:t>
        </w:r>
        <w:r w:rsidR="00FE32E5">
          <w:rPr>
            <w:webHidden/>
          </w:rPr>
          <w:fldChar w:fldCharType="end"/>
        </w:r>
      </w:hyperlink>
    </w:p>
    <w:p w14:paraId="70E3910F" w14:textId="77777777" w:rsidR="00FE32E5" w:rsidRDefault="003B66B7">
      <w:pPr>
        <w:pStyle w:val="TOC1"/>
        <w:rPr>
          <w:rFonts w:asciiTheme="minorHAnsi" w:eastAsiaTheme="minorEastAsia" w:hAnsiTheme="minorHAnsi"/>
          <w:color w:val="auto"/>
          <w:sz w:val="22"/>
          <w:lang w:val="en-US" w:eastAsia="en-US" w:bidi="ar-SA"/>
        </w:rPr>
      </w:pPr>
      <w:hyperlink w:anchor="_Toc416111099" w:history="1">
        <w:r w:rsidR="00FE32E5" w:rsidRPr="00A44A2C">
          <w:rPr>
            <w:rStyle w:val="Hyperlink"/>
          </w:rPr>
          <w:t>Bijlage</w:t>
        </w:r>
        <w:r w:rsidR="00FE32E5">
          <w:rPr>
            <w:webHidden/>
          </w:rPr>
          <w:tab/>
        </w:r>
        <w:r w:rsidR="00FE32E5">
          <w:rPr>
            <w:webHidden/>
          </w:rPr>
          <w:fldChar w:fldCharType="begin"/>
        </w:r>
        <w:r w:rsidR="00FE32E5">
          <w:rPr>
            <w:webHidden/>
          </w:rPr>
          <w:instrText xml:space="preserve"> PAGEREF _Toc416111099 \h </w:instrText>
        </w:r>
        <w:r w:rsidR="00FE32E5">
          <w:rPr>
            <w:webHidden/>
          </w:rPr>
        </w:r>
        <w:r w:rsidR="00FE32E5">
          <w:rPr>
            <w:webHidden/>
          </w:rPr>
          <w:fldChar w:fldCharType="separate"/>
        </w:r>
        <w:r w:rsidR="00DF4424">
          <w:rPr>
            <w:webHidden/>
          </w:rPr>
          <w:t>20</w:t>
        </w:r>
        <w:r w:rsidR="00FE32E5">
          <w:rPr>
            <w:webHidden/>
          </w:rPr>
          <w:fldChar w:fldCharType="end"/>
        </w:r>
      </w:hyperlink>
    </w:p>
    <w:p w14:paraId="6540D8A5" w14:textId="77777777" w:rsidR="00FE32E5" w:rsidRDefault="003B66B7">
      <w:pPr>
        <w:pStyle w:val="TOC1"/>
        <w:rPr>
          <w:rFonts w:asciiTheme="minorHAnsi" w:eastAsiaTheme="minorEastAsia" w:hAnsiTheme="minorHAnsi"/>
          <w:color w:val="auto"/>
          <w:sz w:val="22"/>
          <w:lang w:val="en-US" w:eastAsia="en-US" w:bidi="ar-SA"/>
        </w:rPr>
      </w:pPr>
      <w:hyperlink w:anchor="_Toc416111100" w:history="1">
        <w:r w:rsidR="00FE32E5" w:rsidRPr="00A44A2C">
          <w:rPr>
            <w:rStyle w:val="Hyperlink"/>
            <w:rFonts w:asciiTheme="majorHAnsi" w:eastAsiaTheme="majorEastAsia" w:hAnsiTheme="majorHAnsi" w:cstheme="majorBidi"/>
            <w:bCs/>
          </w:rPr>
          <w:t>Definitie van R</w:t>
        </w:r>
        <w:r w:rsidR="00FE32E5" w:rsidRPr="00A44A2C">
          <w:rPr>
            <w:rStyle w:val="Hyperlink"/>
            <w:rFonts w:asciiTheme="majorHAnsi" w:eastAsiaTheme="majorEastAsia" w:hAnsiTheme="majorHAnsi" w:cstheme="majorBidi"/>
          </w:rPr>
          <w:t>egio's</w:t>
        </w:r>
        <w:r w:rsidR="00FE32E5">
          <w:rPr>
            <w:webHidden/>
          </w:rPr>
          <w:tab/>
        </w:r>
        <w:r w:rsidR="00FE32E5">
          <w:rPr>
            <w:webHidden/>
          </w:rPr>
          <w:fldChar w:fldCharType="begin"/>
        </w:r>
        <w:r w:rsidR="00FE32E5">
          <w:rPr>
            <w:webHidden/>
          </w:rPr>
          <w:instrText xml:space="preserve"> PAGEREF _Toc416111100 \h </w:instrText>
        </w:r>
        <w:r w:rsidR="00FE32E5">
          <w:rPr>
            <w:webHidden/>
          </w:rPr>
        </w:r>
        <w:r w:rsidR="00FE32E5">
          <w:rPr>
            <w:webHidden/>
          </w:rPr>
          <w:fldChar w:fldCharType="separate"/>
        </w:r>
        <w:r w:rsidR="00DF4424">
          <w:rPr>
            <w:webHidden/>
          </w:rPr>
          <w:t>20</w:t>
        </w:r>
        <w:r w:rsidR="00FE32E5">
          <w:rPr>
            <w:webHidden/>
          </w:rPr>
          <w:fldChar w:fldCharType="end"/>
        </w:r>
      </w:hyperlink>
    </w:p>
    <w:p w14:paraId="03C416E0" w14:textId="77777777" w:rsidR="00BC6802" w:rsidRPr="00FA1B2F" w:rsidRDefault="0037779D" w:rsidP="002123CF">
      <w:pPr>
        <w:pStyle w:val="BodyText"/>
      </w:pPr>
      <w:r w:rsidRPr="00FA1B2F">
        <w:fldChar w:fldCharType="end"/>
      </w:r>
    </w:p>
    <w:p w14:paraId="14AE3631" w14:textId="77777777" w:rsidR="00BC6802" w:rsidRPr="00FA1B2F" w:rsidRDefault="00BC6802" w:rsidP="00CC6A48">
      <w:pPr>
        <w:pStyle w:val="Hdg1noborder"/>
      </w:pPr>
      <w:bookmarkStart w:id="1" w:name="_Toc403380293"/>
      <w:bookmarkStart w:id="2" w:name="_Toc416111062"/>
      <w:r w:rsidRPr="00FA1B2F">
        <w:t>Doel van en informatie in dit document</w:t>
      </w:r>
      <w:bookmarkEnd w:id="1"/>
      <w:bookmarkEnd w:id="2"/>
    </w:p>
    <w:p w14:paraId="7A61ACB8" w14:textId="77777777" w:rsidR="0038541A" w:rsidRPr="00FA1B2F" w:rsidRDefault="00BC6802" w:rsidP="0038541A">
      <w:pPr>
        <w:pStyle w:val="BodyText"/>
      </w:pPr>
      <w:r w:rsidRPr="00FA1B2F">
        <w:t>Deze Licentiehandleiding biedt ondersteunende informatie voor klanten met een Microsoft Products and Services Agreement (MPSA) betreffende de structuur van het account, bestelprocessen, prijzen, Software Assurance en Software Assurance Benefits en andere bepalingen.</w:t>
      </w:r>
      <w:r w:rsidR="001B3959" w:rsidRPr="00FA1B2F">
        <w:t xml:space="preserve"> </w:t>
      </w:r>
      <w:r w:rsidRPr="00FA1B2F">
        <w:t>Alle met een hoofdletter geschreven termen die worden gebruikt maar niet worden gedefinieerd in deze Licentiehandleiding, hebben dezelfde betekenis als in de MPSA.</w:t>
      </w:r>
    </w:p>
    <w:p w14:paraId="102C1485" w14:textId="77777777" w:rsidR="00BC6802" w:rsidRPr="00FA1B2F" w:rsidRDefault="00BC6802" w:rsidP="0038541A">
      <w:pPr>
        <w:pStyle w:val="BodyText"/>
      </w:pPr>
      <w:r w:rsidRPr="00FA1B2F">
        <w:t xml:space="preserve">Een algemeen overzicht van de MPSA is te vinden in de licentiehandleiding op </w:t>
      </w:r>
      <w:hyperlink r:id="rId12" w:history="1">
        <w:r w:rsidRPr="00FA1B2F">
          <w:rPr>
            <w:rStyle w:val="Hyperlink"/>
          </w:rPr>
          <w:t>http://www.microsoft.com/licensing/mpsa/</w:t>
        </w:r>
      </w:hyperlink>
      <w:r w:rsidRPr="00FA1B2F">
        <w:rPr>
          <w:rStyle w:val="Hyperlink"/>
        </w:rPr>
        <w:t xml:space="preserve">. </w:t>
      </w:r>
    </w:p>
    <w:p w14:paraId="061BE798" w14:textId="77777777" w:rsidR="00BC6802" w:rsidRPr="00FA1B2F" w:rsidRDefault="00BC6802" w:rsidP="00BC6802">
      <w:pPr>
        <w:pStyle w:val="BodyText"/>
      </w:pPr>
      <w:r w:rsidRPr="00FA1B2F">
        <w:t xml:space="preserve">De nieuwste versie van dit document en details over gebruiksrechten en de product list vindt u op </w:t>
      </w:r>
      <w:hyperlink r:id="rId13" w:history="1">
        <w:r w:rsidRPr="00FA1B2F">
          <w:rPr>
            <w:rStyle w:val="Hyperlink"/>
          </w:rPr>
          <w:t>http://www.microsoft.com/licensing/contracts</w:t>
        </w:r>
      </w:hyperlink>
      <w:r w:rsidRPr="00273324">
        <w:t>.</w:t>
      </w:r>
      <w:r w:rsidRPr="00FA1B2F">
        <w:t xml:space="preserve"> </w:t>
      </w:r>
    </w:p>
    <w:p w14:paraId="77906B50" w14:textId="77777777" w:rsidR="00BE480E" w:rsidRPr="00FA1B2F" w:rsidRDefault="00BE480E">
      <w:pPr>
        <w:spacing w:line="240" w:lineRule="auto"/>
      </w:pPr>
      <w:r w:rsidRPr="00FA1B2F">
        <w:br w:type="page"/>
      </w:r>
    </w:p>
    <w:p w14:paraId="7A71C5A2" w14:textId="77777777" w:rsidR="00BC6802" w:rsidRPr="00FA1B2F" w:rsidRDefault="00BC6802" w:rsidP="002123CF">
      <w:pPr>
        <w:pStyle w:val="Hdg1noborder"/>
        <w:spacing w:before="120" w:after="0"/>
      </w:pPr>
      <w:bookmarkStart w:id="3" w:name="_Toc403380294"/>
      <w:bookmarkStart w:id="4" w:name="_Toc416111063"/>
      <w:r w:rsidRPr="00FA1B2F">
        <w:lastRenderedPageBreak/>
        <w:t>Artikel 1</w:t>
      </w:r>
      <w:bookmarkEnd w:id="3"/>
      <w:bookmarkEnd w:id="4"/>
    </w:p>
    <w:p w14:paraId="79B7D581" w14:textId="77777777" w:rsidR="003B5822" w:rsidRPr="00FA1B2F" w:rsidRDefault="00EC190C" w:rsidP="002123CF">
      <w:pPr>
        <w:pStyle w:val="Hdg1noborder"/>
        <w:spacing w:before="120" w:after="120" w:line="240" w:lineRule="auto"/>
        <w:rPr>
          <w:rFonts w:eastAsiaTheme="majorEastAsia"/>
        </w:rPr>
      </w:pPr>
      <w:bookmarkStart w:id="5" w:name="_Toc403380295"/>
      <w:bookmarkStart w:id="6" w:name="_Toc416111064"/>
      <w:r w:rsidRPr="00FA1B2F">
        <w:rPr>
          <w:rFonts w:asciiTheme="majorHAnsi" w:eastAsiaTheme="majorEastAsia" w:hAnsiTheme="majorHAnsi" w:cstheme="majorBidi"/>
          <w:bCs/>
          <w:color w:val="8064A2" w:themeColor="accent4"/>
          <w:sz w:val="28"/>
          <w:szCs w:val="26"/>
        </w:rPr>
        <w:t>Hoe de Microsoft Products and Services Agreement werkt</w:t>
      </w:r>
      <w:bookmarkEnd w:id="5"/>
      <w:bookmarkEnd w:id="6"/>
    </w:p>
    <w:p w14:paraId="1C86A73B" w14:textId="77777777" w:rsidR="00EE5D60" w:rsidRPr="00FA1B2F" w:rsidRDefault="00FD4C65" w:rsidP="00CC6A48">
      <w:pPr>
        <w:pStyle w:val="Thirdheading"/>
      </w:pPr>
      <w:r w:rsidRPr="00FA1B2F">
        <w:rPr>
          <w:b/>
        </w:rPr>
        <w:t>Structuur van het account</w:t>
      </w:r>
    </w:p>
    <w:p w14:paraId="74CA5587" w14:textId="673EE4E2" w:rsidR="00401BE4" w:rsidRPr="00FA1B2F" w:rsidRDefault="00401BE4" w:rsidP="00641B99">
      <w:pPr>
        <w:pStyle w:val="BodyText"/>
      </w:pPr>
      <w:r>
        <w:t>Met de</w:t>
      </w:r>
      <w:r w:rsidRPr="00FA1B2F">
        <w:t xml:space="preserve"> Microsoft Products and Services Agreement</w:t>
      </w:r>
      <w:r>
        <w:t xml:space="preserve"> (MPSA)</w:t>
      </w:r>
      <w:r w:rsidRPr="00FA1B2F">
        <w:t xml:space="preserve"> beschikt u over de flexibiliteit</w:t>
      </w:r>
      <w:r>
        <w:t xml:space="preserve"> </w:t>
      </w:r>
      <w:r w:rsidRPr="00FA1B2F">
        <w:t xml:space="preserve">om </w:t>
      </w:r>
      <w:r>
        <w:t>de door u gewenste</w:t>
      </w:r>
      <w:r w:rsidRPr="00FA1B2F">
        <w:t xml:space="preserve"> aankoopstructuur </w:t>
      </w:r>
      <w:r>
        <w:t>op te zetten</w:t>
      </w:r>
      <w:r w:rsidRPr="00FA1B2F">
        <w:t xml:space="preserve"> </w:t>
      </w:r>
      <w:r>
        <w:t>om</w:t>
      </w:r>
      <w:r w:rsidRPr="00FA1B2F">
        <w:t xml:space="preserve"> Volume Licensing-aankopen </w:t>
      </w:r>
      <w:r>
        <w:t xml:space="preserve">te doen </w:t>
      </w:r>
      <w:r w:rsidRPr="00FA1B2F">
        <w:t xml:space="preserve">met Aankoopaccounts. Een Aankoopaccount is gedefinieerd als </w:t>
      </w:r>
      <w:r>
        <w:t>iedere</w:t>
      </w:r>
      <w:r w:rsidRPr="00FA1B2F">
        <w:t xml:space="preserve"> eenheid binnen uw organisatie die u de mogelijkheid wilt bieden Producten</w:t>
      </w:r>
      <w:r>
        <w:t>,</w:t>
      </w:r>
      <w:r w:rsidRPr="00FA1B2F">
        <w:t xml:space="preserve"> zowel Software als Online Diensten</w:t>
      </w:r>
      <w:r>
        <w:t>, aan te schaffen</w:t>
      </w:r>
      <w:r w:rsidRPr="00FA1B2F">
        <w:t xml:space="preserve">. Uw Aankoopaccounts zijn geassocieerd met de MPSA van uw organisatie, </w:t>
      </w:r>
      <w:r>
        <w:t xml:space="preserve">op basis van </w:t>
      </w:r>
      <w:r w:rsidRPr="00FA1B2F">
        <w:t xml:space="preserve">de rechtspersoon die </w:t>
      </w:r>
      <w:r>
        <w:t>u op</w:t>
      </w:r>
      <w:r w:rsidRPr="00FA1B2F">
        <w:t xml:space="preserve"> het registratieformulier van het Aankoopaccount </w:t>
      </w:r>
      <w:r>
        <w:t>heeft aangeduid</w:t>
      </w:r>
      <w:r w:rsidRPr="00FA1B2F">
        <w:t>.</w:t>
      </w:r>
    </w:p>
    <w:p w14:paraId="114006BE" w14:textId="604F8B1F" w:rsidR="00401BE4" w:rsidRPr="00FA1B2F" w:rsidRDefault="00401BE4" w:rsidP="00641B99">
      <w:pPr>
        <w:pStyle w:val="BodyText"/>
      </w:pPr>
      <w:r>
        <w:t>Per type</w:t>
      </w:r>
      <w:r w:rsidRPr="00FA1B2F">
        <w:t xml:space="preserve"> Klant</w:t>
      </w:r>
      <w:r>
        <w:t xml:space="preserve"> worden drie soorten Aankoopaccounts ondersteund</w:t>
      </w:r>
      <w:r w:rsidRPr="00FA1B2F">
        <w:t xml:space="preserve">: Commercieel, Overheid en Onderwijs. </w:t>
      </w:r>
    </w:p>
    <w:p w14:paraId="604F73AC" w14:textId="526294F9" w:rsidR="00401BE4" w:rsidRPr="00FA1B2F" w:rsidRDefault="00401BE4" w:rsidP="00641B99">
      <w:pPr>
        <w:pStyle w:val="BodyText"/>
      </w:pPr>
      <w:r w:rsidRPr="00FA1B2F">
        <w:t>De flexibele</w:t>
      </w:r>
      <w:r>
        <w:t xml:space="preserve"> </w:t>
      </w:r>
      <w:r w:rsidRPr="00FA1B2F">
        <w:t xml:space="preserve">structuur van de Aankoopaccounts stelt u in staat de </w:t>
      </w:r>
      <w:r>
        <w:t>wijze van aankopen</w:t>
      </w:r>
      <w:r w:rsidRPr="00FA1B2F">
        <w:t xml:space="preserve"> </w:t>
      </w:r>
      <w:r>
        <w:t>door</w:t>
      </w:r>
      <w:r w:rsidRPr="00FA1B2F">
        <w:t xml:space="preserve"> uw organisatie te definiëren en te herdefiniëren op grond van uw zakelijke behoeften. Deze accounts kunnen worden </w:t>
      </w:r>
      <w:r>
        <w:t xml:space="preserve">toegekend aan een bepaalde organisatie, een </w:t>
      </w:r>
      <w:r w:rsidRPr="00FA1B2F">
        <w:t xml:space="preserve">gelieerde onderneming, </w:t>
      </w:r>
      <w:r>
        <w:t xml:space="preserve">een </w:t>
      </w:r>
      <w:r w:rsidRPr="00FA1B2F">
        <w:t xml:space="preserve">afdeling of zelfs gewoon </w:t>
      </w:r>
      <w:r>
        <w:t>bepaalde</w:t>
      </w:r>
      <w:r w:rsidRPr="00FA1B2F">
        <w:t xml:space="preserve"> personeel</w:t>
      </w:r>
      <w:r>
        <w:t>sleden</w:t>
      </w:r>
      <w:r w:rsidRPr="00FA1B2F">
        <w:t>.</w:t>
      </w:r>
    </w:p>
    <w:p w14:paraId="631586B7" w14:textId="125D0F47" w:rsidR="00401BE4" w:rsidRPr="00FA1B2F" w:rsidRDefault="00401BE4" w:rsidP="00641B99">
      <w:pPr>
        <w:pStyle w:val="BodyText"/>
      </w:pPr>
      <w:r w:rsidRPr="00FA1B2F">
        <w:t xml:space="preserve">De eerste stap is </w:t>
      </w:r>
      <w:r>
        <w:t xml:space="preserve">te </w:t>
      </w:r>
      <w:r w:rsidRPr="00FA1B2F">
        <w:t xml:space="preserve">bepalen hoe u wilt dat Producten, Software en transacties van Online Diensten binnen uw organisatie worden aangeschaft. </w:t>
      </w:r>
      <w:r>
        <w:t>Dit helpt u bij het bepalen van een</w:t>
      </w:r>
      <w:r w:rsidRPr="00FA1B2F">
        <w:t xml:space="preserve"> </w:t>
      </w:r>
      <w:r>
        <w:t>aankoop</w:t>
      </w:r>
      <w:r w:rsidRPr="00FA1B2F">
        <w:t>structuur voor Volume Licensing-transacties</w:t>
      </w:r>
      <w:r>
        <w:t>.</w:t>
      </w:r>
    </w:p>
    <w:p w14:paraId="4BDE16A3" w14:textId="5BC58113" w:rsidR="00401BE4" w:rsidRPr="00FA1B2F" w:rsidRDefault="00401BE4" w:rsidP="00401BE4">
      <w:pPr>
        <w:pStyle w:val="BodyText"/>
      </w:pPr>
      <w:r w:rsidRPr="00FA1B2F">
        <w:t>Als u uw aankopen bijvoorbeeld centraal wilt beheren, zou u één Aankoopaccount kunnen registreren</w:t>
      </w:r>
      <w:r>
        <w:t>:</w:t>
      </w:r>
      <w:r w:rsidRPr="00FA1B2F">
        <w:t xml:space="preserve"> </w:t>
      </w:r>
    </w:p>
    <w:tbl>
      <w:tblPr>
        <w:tblStyle w:val="MediumShading1-Accent4"/>
        <w:tblW w:w="0" w:type="auto"/>
        <w:tblInd w:w="108" w:type="dxa"/>
        <w:tblLook w:val="04A0" w:firstRow="1" w:lastRow="0" w:firstColumn="1" w:lastColumn="0" w:noHBand="0" w:noVBand="1"/>
      </w:tblPr>
      <w:tblGrid>
        <w:gridCol w:w="6750"/>
      </w:tblGrid>
      <w:tr w:rsidR="002678BC" w:rsidRPr="00FA1B2F" w14:paraId="71A15D2D"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2217443B" w14:textId="77777777" w:rsidR="002678BC" w:rsidRPr="00FA1B2F" w:rsidRDefault="002678BC" w:rsidP="005B47F8">
            <w:pPr>
              <w:pStyle w:val="BodyText"/>
              <w:spacing w:after="0" w:line="240" w:lineRule="auto"/>
              <w:jc w:val="center"/>
              <w:rPr>
                <w:color w:val="FFFFFF" w:themeColor="background1"/>
                <w:sz w:val="16"/>
              </w:rPr>
            </w:pPr>
            <w:r w:rsidRPr="00FA1B2F">
              <w:rPr>
                <w:color w:val="FFFFFF" w:themeColor="background1"/>
                <w:sz w:val="16"/>
              </w:rPr>
              <w:t>AANKOOPACCOUNT</w:t>
            </w:r>
          </w:p>
        </w:tc>
      </w:tr>
      <w:tr w:rsidR="002678BC" w:rsidRPr="00FA1B2F" w14:paraId="1CD712C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56808E11" w14:textId="77777777" w:rsidR="002678BC" w:rsidRPr="00FA1B2F" w:rsidRDefault="002678BC" w:rsidP="005B47F8">
            <w:pPr>
              <w:pStyle w:val="BodyText"/>
              <w:spacing w:after="0" w:line="240" w:lineRule="auto"/>
              <w:jc w:val="center"/>
              <w:rPr>
                <w:color w:val="FFFFFF" w:themeColor="background1"/>
                <w:sz w:val="16"/>
              </w:rPr>
            </w:pPr>
            <w:r w:rsidRPr="00FA1B2F">
              <w:rPr>
                <w:color w:val="8064A2" w:themeColor="accent4"/>
                <w:sz w:val="16"/>
              </w:rPr>
              <w:t>MPSA</w:t>
            </w:r>
          </w:p>
        </w:tc>
      </w:tr>
    </w:tbl>
    <w:p w14:paraId="01F8CFD0" w14:textId="42F59729" w:rsidR="00401BE4" w:rsidRPr="00FA1B2F" w:rsidRDefault="00401BE4" w:rsidP="00401BE4">
      <w:pPr>
        <w:pStyle w:val="BodyText"/>
        <w:spacing w:before="240"/>
      </w:pPr>
      <w:r w:rsidRPr="00FA1B2F">
        <w:t xml:space="preserve">Als u </w:t>
      </w:r>
      <w:r>
        <w:t>liever</w:t>
      </w:r>
      <w:r w:rsidRPr="00FA1B2F">
        <w:t xml:space="preserve"> een meer gedecentraliseerde benadering wilt hanteren, kunt u meerdere Aankoopaccounts registreren en kunt u ook verschillende typen Aankoopaccounts gebruiken op basis van één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FA1B2F" w14:paraId="5EC035A7"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41491EC7" w14:textId="77777777" w:rsidR="002678BC" w:rsidRPr="00FA1B2F" w:rsidRDefault="002678BC" w:rsidP="00E77ED7">
            <w:pPr>
              <w:pStyle w:val="BodyText"/>
              <w:spacing w:after="0" w:line="240" w:lineRule="auto"/>
              <w:jc w:val="center"/>
            </w:pPr>
            <w:r w:rsidRPr="00FA1B2F">
              <w:rPr>
                <w:color w:val="FFFFFF" w:themeColor="background1"/>
                <w:sz w:val="16"/>
              </w:rPr>
              <w:t>AANKOOPACCOUNT 1</w:t>
            </w:r>
          </w:p>
          <w:p w14:paraId="2D2E8553" w14:textId="77777777" w:rsidR="002678BC" w:rsidRPr="00FA1B2F" w:rsidRDefault="00E77ED7" w:rsidP="005B47F8">
            <w:pPr>
              <w:pStyle w:val="BodyText"/>
              <w:spacing w:after="0" w:line="240" w:lineRule="auto"/>
              <w:jc w:val="center"/>
              <w:rPr>
                <w:color w:val="FFFFFF" w:themeColor="background1"/>
                <w:sz w:val="16"/>
              </w:rPr>
            </w:pPr>
            <w:r w:rsidRPr="00FA1B2F">
              <w:rPr>
                <w:color w:val="FFFFFF" w:themeColor="background1"/>
                <w:sz w:val="16"/>
              </w:rPr>
              <w:t>Academic</w:t>
            </w:r>
          </w:p>
        </w:tc>
        <w:tc>
          <w:tcPr>
            <w:tcW w:w="2250" w:type="dxa"/>
            <w:vAlign w:val="center"/>
          </w:tcPr>
          <w:p w14:paraId="6CBD8124" w14:textId="77777777" w:rsidR="002678BC" w:rsidRPr="00FA1B2F"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FA1B2F">
              <w:rPr>
                <w:color w:val="FFFFFF" w:themeColor="background1"/>
                <w:sz w:val="16"/>
              </w:rPr>
              <w:t>AANKOOPACCOUNT 2</w:t>
            </w:r>
          </w:p>
          <w:p w14:paraId="3D102090" w14:textId="77777777" w:rsidR="002678BC" w:rsidRPr="00FA1B2F"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FA1B2F">
              <w:rPr>
                <w:color w:val="FFFFFF" w:themeColor="background1"/>
                <w:sz w:val="16"/>
              </w:rPr>
              <w:t>Commercieel</w:t>
            </w:r>
          </w:p>
        </w:tc>
        <w:tc>
          <w:tcPr>
            <w:tcW w:w="2250" w:type="dxa"/>
            <w:vAlign w:val="center"/>
          </w:tcPr>
          <w:p w14:paraId="2EBE101A" w14:textId="77777777" w:rsidR="00E77ED7" w:rsidRPr="00FA1B2F"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FA1B2F">
              <w:rPr>
                <w:color w:val="FFFFFF" w:themeColor="background1"/>
                <w:sz w:val="16"/>
              </w:rPr>
              <w:t>AANKOOPACCOUNT 3</w:t>
            </w:r>
          </w:p>
          <w:p w14:paraId="4C7C7C7A" w14:textId="77777777" w:rsidR="002678BC" w:rsidRPr="00FA1B2F"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FA1B2F">
              <w:rPr>
                <w:color w:val="FFFFFF" w:themeColor="background1"/>
                <w:sz w:val="16"/>
              </w:rPr>
              <w:t>Commercieel</w:t>
            </w:r>
          </w:p>
        </w:tc>
      </w:tr>
      <w:tr w:rsidR="002678BC" w:rsidRPr="00FA1B2F" w14:paraId="6DE56D21"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0ED71FA3" w14:textId="77777777" w:rsidR="002678BC" w:rsidRPr="00FA1B2F" w:rsidRDefault="002678BC" w:rsidP="005B47F8">
            <w:pPr>
              <w:pStyle w:val="BodyText"/>
              <w:spacing w:after="0" w:line="240" w:lineRule="auto"/>
              <w:jc w:val="center"/>
              <w:rPr>
                <w:color w:val="FFFFFF" w:themeColor="background1"/>
                <w:sz w:val="16"/>
              </w:rPr>
            </w:pPr>
            <w:r w:rsidRPr="00FA1B2F">
              <w:rPr>
                <w:color w:val="8064A2" w:themeColor="accent4"/>
                <w:sz w:val="16"/>
              </w:rPr>
              <w:t>MPSA</w:t>
            </w:r>
          </w:p>
        </w:tc>
      </w:tr>
    </w:tbl>
    <w:p w14:paraId="15987EAE" w14:textId="77777777" w:rsidR="002C6347" w:rsidRPr="00FA1B2F"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FA1B2F" w14:paraId="2CADE94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6409E13" w14:textId="77777777" w:rsidR="002C6347" w:rsidRPr="00FA1B2F" w:rsidRDefault="002C6347" w:rsidP="007B0011">
            <w:pPr>
              <w:pStyle w:val="BodyText"/>
              <w:spacing w:after="0" w:line="240" w:lineRule="auto"/>
              <w:jc w:val="center"/>
            </w:pPr>
            <w:r w:rsidRPr="00FA1B2F">
              <w:rPr>
                <w:color w:val="FFFFFF" w:themeColor="background1"/>
                <w:sz w:val="16"/>
              </w:rPr>
              <w:t>AANKOOPACCOUNT 1</w:t>
            </w:r>
          </w:p>
          <w:p w14:paraId="47FCEF9B" w14:textId="77777777" w:rsidR="002C6347" w:rsidRPr="00FA1B2F" w:rsidRDefault="002C6347" w:rsidP="007B0011">
            <w:pPr>
              <w:pStyle w:val="BodyText"/>
              <w:spacing w:after="0" w:line="240" w:lineRule="auto"/>
              <w:jc w:val="center"/>
              <w:rPr>
                <w:color w:val="FFFFFF" w:themeColor="background1"/>
                <w:sz w:val="16"/>
              </w:rPr>
            </w:pPr>
            <w:r w:rsidRPr="00FA1B2F">
              <w:rPr>
                <w:color w:val="FFFFFF" w:themeColor="background1"/>
                <w:sz w:val="16"/>
              </w:rPr>
              <w:t>Commercieel</w:t>
            </w:r>
          </w:p>
        </w:tc>
        <w:tc>
          <w:tcPr>
            <w:tcW w:w="2250" w:type="dxa"/>
            <w:vAlign w:val="center"/>
          </w:tcPr>
          <w:p w14:paraId="4D80E9B2" w14:textId="77777777" w:rsidR="002C6347" w:rsidRPr="00FA1B2F"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FA1B2F">
              <w:rPr>
                <w:color w:val="FFFFFF" w:themeColor="background1"/>
                <w:sz w:val="16"/>
              </w:rPr>
              <w:t>AANKOOPACCOUNT 2</w:t>
            </w:r>
          </w:p>
          <w:p w14:paraId="65922A14" w14:textId="77777777" w:rsidR="002C6347" w:rsidRPr="00FA1B2F"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FA1B2F">
              <w:rPr>
                <w:color w:val="FFFFFF" w:themeColor="background1"/>
                <w:sz w:val="16"/>
              </w:rPr>
              <w:t>Commercieel</w:t>
            </w:r>
          </w:p>
        </w:tc>
        <w:tc>
          <w:tcPr>
            <w:tcW w:w="2250" w:type="dxa"/>
            <w:vAlign w:val="center"/>
          </w:tcPr>
          <w:p w14:paraId="336527FE" w14:textId="77777777" w:rsidR="002C6347" w:rsidRPr="00FA1B2F"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FA1B2F">
              <w:rPr>
                <w:color w:val="FFFFFF" w:themeColor="background1"/>
                <w:sz w:val="16"/>
              </w:rPr>
              <w:t>AANKOOPACCOUNT 3</w:t>
            </w:r>
          </w:p>
          <w:p w14:paraId="4ABC163C" w14:textId="77777777" w:rsidR="002C6347" w:rsidRPr="00FA1B2F"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FA1B2F">
              <w:rPr>
                <w:color w:val="FFFFFF" w:themeColor="background1"/>
                <w:sz w:val="16"/>
              </w:rPr>
              <w:t>Commercieel</w:t>
            </w:r>
          </w:p>
        </w:tc>
      </w:tr>
      <w:tr w:rsidR="002C6347" w:rsidRPr="00FA1B2F" w14:paraId="30B80036"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26DABE01" w14:textId="77777777" w:rsidR="002C6347" w:rsidRPr="00FA1B2F" w:rsidRDefault="002C6347" w:rsidP="007B0011">
            <w:pPr>
              <w:pStyle w:val="BodyText"/>
              <w:spacing w:after="0" w:line="240" w:lineRule="auto"/>
              <w:jc w:val="center"/>
              <w:rPr>
                <w:color w:val="FFFFFF" w:themeColor="background1"/>
                <w:sz w:val="16"/>
              </w:rPr>
            </w:pPr>
            <w:r w:rsidRPr="00FA1B2F">
              <w:rPr>
                <w:color w:val="8064A2" w:themeColor="accent4"/>
                <w:sz w:val="16"/>
              </w:rPr>
              <w:t>MPSA</w:t>
            </w:r>
          </w:p>
        </w:tc>
      </w:tr>
    </w:tbl>
    <w:p w14:paraId="1DECD4E9" w14:textId="77777777" w:rsidR="001660CB" w:rsidRPr="00FA1B2F" w:rsidRDefault="001660CB" w:rsidP="00CC6A48">
      <w:pPr>
        <w:pStyle w:val="Thirdheading"/>
      </w:pPr>
    </w:p>
    <w:p w14:paraId="21B0B873" w14:textId="77777777" w:rsidR="000F6294" w:rsidRPr="00FA1B2F" w:rsidRDefault="000F6294" w:rsidP="00CC6A48">
      <w:pPr>
        <w:pStyle w:val="Thirdheading"/>
      </w:pPr>
      <w:r w:rsidRPr="00FA1B2F">
        <w:rPr>
          <w:b/>
        </w:rPr>
        <w:t>Verjaarsmaand Aankoopaccount</w:t>
      </w:r>
    </w:p>
    <w:p w14:paraId="13A0EA66" w14:textId="368142B3" w:rsidR="00401BE4" w:rsidRPr="00FA1B2F" w:rsidRDefault="00401BE4" w:rsidP="00401BE4">
      <w:pPr>
        <w:pStyle w:val="BodyText"/>
      </w:pPr>
      <w:r w:rsidRPr="00FA1B2F">
        <w:t xml:space="preserve">Tijdens het registreren van een Aankoopaccount </w:t>
      </w:r>
      <w:r>
        <w:t>kunt u</w:t>
      </w:r>
      <w:r w:rsidRPr="00FA1B2F">
        <w:t xml:space="preserve"> een specifieke maand</w:t>
      </w:r>
      <w:r>
        <w:t xml:space="preserve"> aangeven</w:t>
      </w:r>
      <w:r w:rsidRPr="00FA1B2F">
        <w:t xml:space="preserve"> </w:t>
      </w:r>
      <w:r>
        <w:t>waarmee alle abonnementstermijnen voor aankopen gelijk getrokken zullen worden</w:t>
      </w:r>
      <w:r w:rsidRPr="00FA1B2F">
        <w:t xml:space="preserve">, zodat </w:t>
      </w:r>
      <w:r>
        <w:t xml:space="preserve">verlenging steeds op één bepaald moment plaatsvindt. </w:t>
      </w:r>
      <w:r w:rsidRPr="00FA1B2F">
        <w:t xml:space="preserve">Als u bijvoorbeeld voor een van uw accounts de maand januari </w:t>
      </w:r>
      <w:r>
        <w:t>zou selecteren</w:t>
      </w:r>
      <w:r w:rsidRPr="00FA1B2F">
        <w:t xml:space="preserve"> als verjaarsmaand, </w:t>
      </w:r>
      <w:r>
        <w:t xml:space="preserve">dan </w:t>
      </w:r>
      <w:r w:rsidRPr="00FA1B2F">
        <w:t xml:space="preserve">worden alle </w:t>
      </w:r>
      <w:r>
        <w:t>abonnementstermijnen van</w:t>
      </w:r>
      <w:r w:rsidRPr="00FA1B2F">
        <w:t xml:space="preserve"> Online Diensten op grond van het account </w:t>
      </w:r>
      <w:r>
        <w:t>gelijkgetrokken</w:t>
      </w:r>
      <w:r w:rsidRPr="00FA1B2F">
        <w:t xml:space="preserve"> met deze maand, waardoor </w:t>
      </w:r>
      <w:r>
        <w:t>termijns</w:t>
      </w:r>
      <w:r w:rsidRPr="00FA1B2F">
        <w:t xml:space="preserve">verlenging van Online Diensten elk jaar in januari plaatsvindt. Deze instelling kan later naar behoefte worden gewijzigd in het Microsoft Volume Licensing Center (MVLC). </w:t>
      </w:r>
    </w:p>
    <w:p w14:paraId="1F4CFDA2" w14:textId="16043085" w:rsidR="00401BE4" w:rsidRPr="00FA1B2F" w:rsidRDefault="00401BE4" w:rsidP="00401BE4">
      <w:pPr>
        <w:pStyle w:val="BodyText"/>
      </w:pPr>
      <w:r w:rsidRPr="00FA1B2F">
        <w:t xml:space="preserve">In het geval van Aankoopaccounts van het type Overheid en Onderwijs is het mogelijk een einddatum voor aankopen op te geven. Als deze optie wordt geselecteerd, </w:t>
      </w:r>
      <w:r>
        <w:t>lopen</w:t>
      </w:r>
      <w:r w:rsidRPr="00FA1B2F">
        <w:t xml:space="preserve"> abonnement</w:t>
      </w:r>
      <w:r>
        <w:t>stermijnen</w:t>
      </w:r>
      <w:r w:rsidRPr="00FA1B2F">
        <w:t xml:space="preserve"> uiterlijk </w:t>
      </w:r>
      <w:r>
        <w:t>af op</w:t>
      </w:r>
      <w:r w:rsidRPr="00FA1B2F">
        <w:t xml:space="preserve"> deze datum. Het is mogelijk deze datum op te schuiven, als dat nodig is. </w:t>
      </w:r>
    </w:p>
    <w:p w14:paraId="67AAFAA1" w14:textId="77777777" w:rsidR="00351635" w:rsidRPr="00FA1B2F" w:rsidRDefault="00351635" w:rsidP="000F6294">
      <w:pPr>
        <w:pStyle w:val="BodyText"/>
      </w:pPr>
    </w:p>
    <w:p w14:paraId="255DD6F8" w14:textId="77777777" w:rsidR="00EE5D60" w:rsidRPr="00FA1B2F" w:rsidRDefault="00EE5D60" w:rsidP="00B15433">
      <w:pPr>
        <w:pStyle w:val="Thirdheading"/>
        <w:keepNext/>
        <w:keepLines/>
      </w:pPr>
      <w:r w:rsidRPr="00FA1B2F">
        <w:rPr>
          <w:b/>
        </w:rPr>
        <w:lastRenderedPageBreak/>
        <w:t>De Overeenkomstbeheerder</w:t>
      </w:r>
    </w:p>
    <w:p w14:paraId="1C0CB1D3" w14:textId="2DF66DCD" w:rsidR="00401BE4" w:rsidRPr="00FA1B2F" w:rsidRDefault="00401BE4" w:rsidP="00401BE4">
      <w:pPr>
        <w:pStyle w:val="BodyText"/>
      </w:pPr>
      <w:r w:rsidRPr="00FA1B2F">
        <w:t>Voor elke MPSA wordt één Aankoopaccount aangewezen als Overeenkomstbeheerder. Dit verschaft u een totaaloverzicht van alle aankopen binnen uw organisatie en een handig</w:t>
      </w:r>
      <w:r>
        <w:t xml:space="preserve">, </w:t>
      </w:r>
      <w:r w:rsidRPr="00FA1B2F">
        <w:t>centraal punt voor het beheren van alle Aankoopaccounts. Het account van de Overeenkomstbeheerder:</w:t>
      </w:r>
    </w:p>
    <w:p w14:paraId="2E0EBB4D" w14:textId="7CC8AC61" w:rsidR="00401BE4" w:rsidRPr="00FA1B2F" w:rsidRDefault="00401BE4" w:rsidP="00401BE4">
      <w:pPr>
        <w:pStyle w:val="BodyText"/>
        <w:numPr>
          <w:ilvl w:val="0"/>
          <w:numId w:val="16"/>
        </w:numPr>
        <w:spacing w:after="0"/>
      </w:pPr>
      <w:r>
        <w:t>h</w:t>
      </w:r>
      <w:r w:rsidRPr="00FA1B2F">
        <w:t>eeft volledig inzicht in alle aankopen voor alle Aankoopaccounts.</w:t>
      </w:r>
    </w:p>
    <w:p w14:paraId="0634560A" w14:textId="7FBD4942" w:rsidR="00401BE4" w:rsidRPr="00FA1B2F" w:rsidRDefault="00401BE4" w:rsidP="00401BE4">
      <w:pPr>
        <w:pStyle w:val="BodyText"/>
        <w:numPr>
          <w:ilvl w:val="0"/>
          <w:numId w:val="16"/>
        </w:numPr>
        <w:spacing w:after="0"/>
      </w:pPr>
      <w:r>
        <w:t>w</w:t>
      </w:r>
      <w:r w:rsidRPr="00FA1B2F">
        <w:t>ordt op de hoogte gesteld wanneer een Aankoopaccount wordt gekoppeld aan een MPSA.</w:t>
      </w:r>
    </w:p>
    <w:p w14:paraId="20D561AD" w14:textId="1BB06C41" w:rsidR="00401BE4" w:rsidRPr="00FA1B2F" w:rsidRDefault="00401BE4" w:rsidP="00401BE4">
      <w:pPr>
        <w:pStyle w:val="BodyText"/>
        <w:numPr>
          <w:ilvl w:val="0"/>
          <w:numId w:val="16"/>
        </w:numPr>
        <w:spacing w:after="0"/>
      </w:pPr>
      <w:r>
        <w:t>i</w:t>
      </w:r>
      <w:r w:rsidRPr="00FA1B2F">
        <w:t>s gerechtigd de koppeling van een Aankoopaccount aan de MPSA te beëindigen.</w:t>
      </w:r>
    </w:p>
    <w:p w14:paraId="3510EB7C" w14:textId="5A35B614" w:rsidR="00401BE4" w:rsidRPr="00FA1B2F" w:rsidRDefault="00401BE4" w:rsidP="00401BE4">
      <w:pPr>
        <w:pStyle w:val="BodyText"/>
        <w:numPr>
          <w:ilvl w:val="0"/>
          <w:numId w:val="16"/>
        </w:numPr>
        <w:spacing w:after="0"/>
      </w:pPr>
      <w:r>
        <w:t>i</w:t>
      </w:r>
      <w:r w:rsidRPr="00FA1B2F">
        <w:t>s gerechtigd de MPSA zelf te beëindigen.</w:t>
      </w:r>
    </w:p>
    <w:p w14:paraId="6526D261" w14:textId="59970D82" w:rsidR="00401BE4" w:rsidRPr="00FA1B2F" w:rsidRDefault="00401BE4" w:rsidP="00401BE4">
      <w:pPr>
        <w:pStyle w:val="BodyText"/>
        <w:numPr>
          <w:ilvl w:val="0"/>
          <w:numId w:val="16"/>
        </w:numPr>
        <w:spacing w:after="0"/>
      </w:pPr>
      <w:r>
        <w:t>k</w:t>
      </w:r>
      <w:r w:rsidRPr="00FA1B2F">
        <w:t xml:space="preserve">an geen bestellingen plaatsen of aankopen beheren voor andere Aankoopaccounts. </w:t>
      </w:r>
    </w:p>
    <w:p w14:paraId="1D61C761" w14:textId="12EE11D1" w:rsidR="00401BE4" w:rsidRPr="00FA1B2F" w:rsidRDefault="00401BE4" w:rsidP="00401BE4">
      <w:pPr>
        <w:pStyle w:val="BodyText"/>
        <w:numPr>
          <w:ilvl w:val="0"/>
          <w:numId w:val="16"/>
        </w:numPr>
        <w:spacing w:after="0"/>
      </w:pPr>
      <w:r>
        <w:t>v</w:t>
      </w:r>
      <w:r w:rsidRPr="00FA1B2F">
        <w:t>oor de definitie van de Gelieerde Onderneming wordt de Klant (rechtspersoon) van de Overeenkomstbeheerder gebruikt.</w:t>
      </w:r>
    </w:p>
    <w:p w14:paraId="4B2A9C8B" w14:textId="77777777" w:rsidR="00BA0D95" w:rsidRPr="00FA1B2F" w:rsidRDefault="00BA0D95" w:rsidP="002123CF">
      <w:pPr>
        <w:pStyle w:val="Thirdheading"/>
        <w:spacing w:line="240" w:lineRule="auto"/>
      </w:pPr>
      <w:r w:rsidRPr="00FA1B2F">
        <w:rPr>
          <w:b/>
        </w:rPr>
        <w:t>Partners</w:t>
      </w:r>
    </w:p>
    <w:p w14:paraId="3CC46533" w14:textId="5562BFA1" w:rsidR="00401BE4" w:rsidRPr="00CA772A" w:rsidRDefault="00401BE4" w:rsidP="00401BE4">
      <w:pPr>
        <w:pStyle w:val="BodyText"/>
        <w:spacing w:after="0"/>
      </w:pPr>
      <w:bookmarkStart w:id="7" w:name="_Toc403380297"/>
      <w:bookmarkStart w:id="8" w:name="_Toc416111066"/>
      <w:r w:rsidRPr="00FA1B2F">
        <w:t>Aankopen op basis van de MPSA worden gemaakt door middel van Licensing Solution Partners (LSP's). Voor elk Aankoopaccount wordt een specifieke LSP geselecteerd die met u samenwerkt bij de registratie van Aankoopaccounts en de overeenkomst elektronisch opstelt, met elektronische ondertekening</w:t>
      </w:r>
      <w:r>
        <w:rPr>
          <w:rStyle w:val="FootnoteReference"/>
        </w:rPr>
        <w:footnoteReference w:id="2"/>
      </w:r>
      <w:r w:rsidRPr="00FA1B2F">
        <w:t>.</w:t>
      </w:r>
      <w:r>
        <w:t xml:space="preserve"> </w:t>
      </w:r>
      <w:r w:rsidRPr="00FA1B2F">
        <w:t xml:space="preserve">U kunt in de loop der tijd naar behoefte LSP's toevoegen aan uw account(s) voor </w:t>
      </w:r>
      <w:r>
        <w:t>transactieaankopen. V</w:t>
      </w:r>
      <w:r w:rsidRPr="00DD1AC5">
        <w:t>oor meer informatie over de locaties van partners over de hele wereld</w:t>
      </w:r>
      <w:r>
        <w:t xml:space="preserve">, verwijzen wij u naar </w:t>
      </w:r>
      <w:hyperlink r:id="rId14" w:history="1">
        <w:r w:rsidRPr="00FA1B2F">
          <w:rPr>
            <w:rStyle w:val="Hyperlink"/>
          </w:rPr>
          <w:t>http://pinpoint.microsoft.com</w:t>
        </w:r>
      </w:hyperlink>
      <w:r w:rsidRPr="00DD1AC5">
        <w:t>.</w:t>
      </w:r>
    </w:p>
    <w:p w14:paraId="556B3429" w14:textId="77777777" w:rsidR="00401BE4" w:rsidRPr="00FA1B2F" w:rsidRDefault="00401BE4" w:rsidP="00401BE4">
      <w:pPr>
        <w:pStyle w:val="Hdg1noborder"/>
        <w:spacing w:before="240"/>
        <w:rPr>
          <w:rFonts w:eastAsiaTheme="majorEastAsia"/>
        </w:rPr>
      </w:pPr>
      <w:bookmarkStart w:id="9" w:name="_Toc403380296"/>
      <w:bookmarkStart w:id="10" w:name="_Toc416111065"/>
      <w:r w:rsidRPr="00FA1B2F">
        <w:rPr>
          <w:rFonts w:asciiTheme="majorHAnsi" w:eastAsiaTheme="majorEastAsia" w:hAnsiTheme="majorHAnsi" w:cstheme="majorBidi"/>
          <w:bCs/>
          <w:color w:val="8064A2" w:themeColor="accent4"/>
          <w:sz w:val="28"/>
          <w:szCs w:val="26"/>
        </w:rPr>
        <w:t xml:space="preserve">Structuur van </w:t>
      </w:r>
      <w:r>
        <w:rPr>
          <w:rFonts w:asciiTheme="majorHAnsi" w:eastAsiaTheme="majorEastAsia" w:hAnsiTheme="majorHAnsi" w:cstheme="majorBidi"/>
          <w:bCs/>
          <w:color w:val="8064A2" w:themeColor="accent4"/>
          <w:sz w:val="28"/>
          <w:szCs w:val="26"/>
        </w:rPr>
        <w:t xml:space="preserve">de </w:t>
      </w:r>
      <w:r w:rsidRPr="00FA1B2F">
        <w:rPr>
          <w:rFonts w:asciiTheme="majorHAnsi" w:eastAsiaTheme="majorEastAsia" w:hAnsiTheme="majorHAnsi" w:cstheme="majorBidi"/>
          <w:bCs/>
          <w:color w:val="8064A2" w:themeColor="accent4"/>
          <w:sz w:val="28"/>
          <w:szCs w:val="26"/>
        </w:rPr>
        <w:t>overeenkomst</w:t>
      </w:r>
      <w:bookmarkEnd w:id="9"/>
      <w:bookmarkEnd w:id="10"/>
    </w:p>
    <w:p w14:paraId="0CBCF28C" w14:textId="32DC9E80" w:rsidR="00401BE4" w:rsidRPr="00FA1B2F" w:rsidRDefault="00401BE4" w:rsidP="00401BE4">
      <w:pPr>
        <w:pStyle w:val="BodyText"/>
      </w:pPr>
      <w:r w:rsidRPr="00FA1B2F">
        <w:t xml:space="preserve">De voorwaarden van uw MPSA worden zo goed mogelijk op de structuur van uw organisatie afgestemd en worden samengesteld op basis van de volgende </w:t>
      </w:r>
      <w:r>
        <w:t>onderdelen</w:t>
      </w:r>
      <w:r w:rsidRPr="00FA1B2F">
        <w:t xml:space="preserve">: </w:t>
      </w:r>
    </w:p>
    <w:p w14:paraId="47B19CAE" w14:textId="77777777" w:rsidR="00401BE4" w:rsidRPr="00FA1B2F" w:rsidRDefault="00401BE4" w:rsidP="00401BE4">
      <w:pPr>
        <w:pStyle w:val="BodyText"/>
        <w:numPr>
          <w:ilvl w:val="0"/>
          <w:numId w:val="48"/>
        </w:numPr>
      </w:pPr>
      <w:r w:rsidRPr="00FA1B2F">
        <w:t>Algemene voorwaarden – van toepassing op alle Klanttypen wereldwijd.</w:t>
      </w:r>
    </w:p>
    <w:p w14:paraId="03D4A56B" w14:textId="54B95BC2" w:rsidR="00401BE4" w:rsidRPr="00FA1B2F" w:rsidRDefault="00401BE4" w:rsidP="00401BE4">
      <w:pPr>
        <w:pStyle w:val="BodyText"/>
        <w:numPr>
          <w:ilvl w:val="0"/>
          <w:numId w:val="48"/>
        </w:numPr>
      </w:pPr>
      <w:r w:rsidRPr="00FA1B2F">
        <w:t xml:space="preserve">Professionele Diensten – voorwaarden voor consulting- en ondersteuningsdiensten </w:t>
      </w:r>
      <w:r>
        <w:t>door</w:t>
      </w:r>
      <w:r w:rsidRPr="00FA1B2F">
        <w:t xml:space="preserve"> Microsoft wereldwijd.</w:t>
      </w:r>
    </w:p>
    <w:p w14:paraId="0FDAA40F" w14:textId="77777777" w:rsidR="00401BE4" w:rsidRPr="00FA1B2F" w:rsidRDefault="00401BE4" w:rsidP="00401BE4">
      <w:pPr>
        <w:pStyle w:val="BodyText"/>
        <w:numPr>
          <w:ilvl w:val="0"/>
          <w:numId w:val="48"/>
        </w:numPr>
      </w:pPr>
      <w:r w:rsidRPr="00FA1B2F">
        <w:t>Voorwaarden voor Aankoopaccounttypen – bij registratie van een Aankoopaccount van het type Overheid of Onderwijs, zijn dit de voorwaarden voor deze specifieke Klanttypen.</w:t>
      </w:r>
    </w:p>
    <w:p w14:paraId="51D4910A" w14:textId="77777777" w:rsidR="00401BE4" w:rsidRPr="00FA1B2F" w:rsidRDefault="00401BE4" w:rsidP="00401BE4">
      <w:pPr>
        <w:pStyle w:val="BodyText"/>
        <w:numPr>
          <w:ilvl w:val="0"/>
          <w:numId w:val="48"/>
        </w:numPr>
      </w:pPr>
      <w:r w:rsidRPr="00FA1B2F">
        <w:t>Voorwaarden voor Aankoopaccounttypen per land – voor Klanten van het type Overheid en Onderwijs in bepaalde landen of regio's gelden aanvullende voorwaarden</w:t>
      </w:r>
      <w:r>
        <w:t>.</w:t>
      </w:r>
      <w:r w:rsidRPr="00FA1B2F">
        <w:t xml:space="preserve"> </w:t>
      </w:r>
    </w:p>
    <w:p w14:paraId="62CD124F" w14:textId="6601F159" w:rsidR="00401BE4" w:rsidRPr="00FA1B2F" w:rsidRDefault="00401BE4" w:rsidP="00401BE4">
      <w:pPr>
        <w:pStyle w:val="BodyText"/>
      </w:pPr>
      <w:r w:rsidRPr="00FA1B2F">
        <w:t xml:space="preserve">Om in aanmerking te komen voor een Aankoopaccount van het type Overheid of Onderwijs, moet een organisatie voldoen aan de kwalificatievereisten </w:t>
      </w:r>
      <w:r>
        <w:t>die vermeld zijn op</w:t>
      </w:r>
      <w:r w:rsidRPr="00FA1B2F">
        <w:t xml:space="preserve"> </w:t>
      </w:r>
      <w:hyperlink r:id="rId15" w:history="1">
        <w:r w:rsidRPr="00FA1B2F">
          <w:rPr>
            <w:rStyle w:val="Hyperlink"/>
          </w:rPr>
          <w:t>http://www.microsoftvolumelicensing.com/contracts</w:t>
        </w:r>
      </w:hyperlink>
      <w:r w:rsidRPr="00FA1B2F">
        <w:t>.</w:t>
      </w:r>
    </w:p>
    <w:p w14:paraId="70444D31" w14:textId="77777777" w:rsidR="003B5822" w:rsidRPr="00FA1B2F" w:rsidRDefault="00CE3059" w:rsidP="00CC6A48">
      <w:pPr>
        <w:pStyle w:val="Hdg1noborder"/>
        <w:spacing w:before="240"/>
        <w:rPr>
          <w:rFonts w:eastAsiaTheme="majorEastAsia"/>
        </w:rPr>
      </w:pPr>
      <w:r w:rsidRPr="00FA1B2F">
        <w:rPr>
          <w:rFonts w:asciiTheme="majorHAnsi" w:eastAsiaTheme="majorEastAsia" w:hAnsiTheme="majorHAnsi" w:cstheme="majorBidi"/>
          <w:bCs/>
          <w:color w:val="8064A2" w:themeColor="accent4"/>
          <w:sz w:val="28"/>
          <w:szCs w:val="26"/>
        </w:rPr>
        <w:t>Transactieaankopen</w:t>
      </w:r>
      <w:bookmarkEnd w:id="7"/>
      <w:bookmarkEnd w:id="8"/>
    </w:p>
    <w:p w14:paraId="0752519B" w14:textId="77777777" w:rsidR="009D6481" w:rsidRPr="00FA1B2F" w:rsidRDefault="00FD50F2" w:rsidP="00CC6A48">
      <w:pPr>
        <w:pStyle w:val="Thirdheading"/>
      </w:pPr>
      <w:r w:rsidRPr="00FA1B2F">
        <w:rPr>
          <w:b/>
        </w:rPr>
        <w:t>Producten</w:t>
      </w:r>
    </w:p>
    <w:p w14:paraId="7C116412" w14:textId="7394D54C" w:rsidR="00401BE4" w:rsidRPr="00FA1B2F" w:rsidRDefault="00401BE4" w:rsidP="00401BE4">
      <w:pPr>
        <w:pStyle w:val="BodyText"/>
      </w:pPr>
      <w:r w:rsidRPr="00FA1B2F">
        <w:t>U kunt Software en Online Diensten bestellen op grond van een MPSA. Momenteel is de meeste Software</w:t>
      </w:r>
      <w:r>
        <w:t xml:space="preserve">, </w:t>
      </w:r>
      <w:r w:rsidRPr="00FA1B2F">
        <w:t>die tevens wordt verkocht via Select Plus en Office 365-, Intune-, CRM Online- en Yammer-producten</w:t>
      </w:r>
      <w:r>
        <w:t>,</w:t>
      </w:r>
      <w:r w:rsidRPr="00FA1B2F">
        <w:t xml:space="preserve"> verkrijgbaar op grond van de MPSA. Raadpleeg de Product List voor een volledige lijst van Producten die verkrijgbaar zijn op grond van de MPSA: </w:t>
      </w:r>
      <w:hyperlink r:id="rId16" w:history="1">
        <w:r w:rsidRPr="00FA1B2F">
          <w:rPr>
            <w:rStyle w:val="Hyperlink"/>
          </w:rPr>
          <w:t>http://www.microsoft.com/licensing/contracts</w:t>
        </w:r>
      </w:hyperlink>
      <w:r w:rsidRPr="00FA1B2F">
        <w:t xml:space="preserve">. </w:t>
      </w:r>
    </w:p>
    <w:p w14:paraId="423912A8" w14:textId="77777777" w:rsidR="009D6481" w:rsidRPr="00FA1B2F" w:rsidRDefault="00FD50F2" w:rsidP="00CC6A48">
      <w:pPr>
        <w:pStyle w:val="Thirdheading"/>
      </w:pPr>
      <w:r w:rsidRPr="00FA1B2F">
        <w:rPr>
          <w:b/>
        </w:rPr>
        <w:t>Toegang tot downloads en accountgegevens</w:t>
      </w:r>
    </w:p>
    <w:p w14:paraId="228D8449" w14:textId="6355C19F" w:rsidR="00401BE4" w:rsidRPr="00FA1B2F" w:rsidRDefault="00401BE4" w:rsidP="00401BE4">
      <w:pPr>
        <w:pStyle w:val="BodyText"/>
      </w:pPr>
      <w:r w:rsidRPr="00FA1B2F">
        <w:t xml:space="preserve">Het Microsoft Volume Licensing Center (MVLC) is een portal waar u Software kunt downloaden, Productcodes kunt ophalen, uw portfolio van Licenties en Diensten kunt bekijken en Online Diensten kunt inrichten. Het MVLC kunt u bereiken </w:t>
      </w:r>
      <w:r>
        <w:t xml:space="preserve">via </w:t>
      </w:r>
      <w:hyperlink r:id="rId17" w:history="1">
        <w:r w:rsidRPr="00FA1B2F">
          <w:rPr>
            <w:rStyle w:val="Hyperlink"/>
          </w:rPr>
          <w:t>https://licensing.microsoft.com/customer/</w:t>
        </w:r>
      </w:hyperlink>
      <w:r w:rsidRPr="00273324">
        <w:t>.</w:t>
      </w:r>
    </w:p>
    <w:p w14:paraId="2A18A269" w14:textId="77777777" w:rsidR="008E77D5" w:rsidRPr="00FA1B2F" w:rsidRDefault="0020545D" w:rsidP="00446FF7">
      <w:pPr>
        <w:pStyle w:val="Thirdheading"/>
        <w:keepNext/>
        <w:keepLines/>
      </w:pPr>
      <w:r w:rsidRPr="00FA1B2F">
        <w:rPr>
          <w:b/>
        </w:rPr>
        <w:lastRenderedPageBreak/>
        <w:t>Prijsniveaus</w:t>
      </w:r>
    </w:p>
    <w:p w14:paraId="0E1B7156" w14:textId="06AE5871" w:rsidR="00401BE4" w:rsidRPr="00FA1B2F" w:rsidRDefault="00401BE4" w:rsidP="00641B99">
      <w:pPr>
        <w:pStyle w:val="BodyText"/>
        <w:keepNext/>
        <w:keepLines/>
      </w:pPr>
      <w:r w:rsidRPr="00FA1B2F">
        <w:t>U dient jaarlijks een minimum van 500 punten per productgroep te bereiken om in aanmerking te komen voor de aankoop van producten uit de betreffende productgroep op grond van de MPSA. In plaats daarvan kunt u ook in aanmerking komen door ten minste 250 punten aan te schaffen voor Online Diensten in de betreffende productgroep, of door een actieve</w:t>
      </w:r>
      <w:r>
        <w:t xml:space="preserve">, </w:t>
      </w:r>
      <w:r w:rsidRPr="00FA1B2F">
        <w:t xml:space="preserve">kwalificerende overeenkomst (Enterprise Enrollment, Enterprise Subscription Enrollment, Select Plus </w:t>
      </w:r>
      <w:r>
        <w:t>Agreement</w:t>
      </w:r>
      <w:r w:rsidRPr="00FA1B2F">
        <w:t>) te koppelen aan de MPSA.</w:t>
      </w:r>
    </w:p>
    <w:p w14:paraId="4DD7A5E4" w14:textId="36F912FB" w:rsidR="00401BE4" w:rsidRPr="00FA1B2F" w:rsidRDefault="00401BE4" w:rsidP="00401BE4">
      <w:pPr>
        <w:pStyle w:val="BodyText"/>
      </w:pPr>
      <w:r w:rsidRPr="00FA1B2F">
        <w:t xml:space="preserve">Voor commerciële organisaties die Aankoopaccounts registreren via een MPSA zijn vier prijsniveaus beschikbaar </w:t>
      </w:r>
      <w:r>
        <w:t xml:space="preserve">per </w:t>
      </w:r>
      <w:r w:rsidRPr="00FA1B2F">
        <w:t xml:space="preserve">productgroep, zoals hieronder gedefinieerd. Voor Aankoopaccounts van het type Commercieel worden de punten voor elk prijsniveau vermeld in de onderstaande tabel. </w:t>
      </w:r>
    </w:p>
    <w:tbl>
      <w:tblPr>
        <w:tblStyle w:val="MediumShading1-Accent4"/>
        <w:tblW w:w="4126" w:type="pct"/>
        <w:tblInd w:w="108" w:type="dxa"/>
        <w:tblLook w:val="04A0" w:firstRow="1" w:lastRow="0" w:firstColumn="1" w:lastColumn="0" w:noHBand="0" w:noVBand="1"/>
      </w:tblPr>
      <w:tblGrid>
        <w:gridCol w:w="4404"/>
        <w:gridCol w:w="4492"/>
      </w:tblGrid>
      <w:tr w:rsidR="00FB2B2F" w:rsidRPr="00FA1B2F" w14:paraId="43984413"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6503F7C3" w14:textId="77777777" w:rsidR="00FB2B2F" w:rsidRPr="00FA1B2F" w:rsidRDefault="00FB2B2F" w:rsidP="00A80953">
            <w:pPr>
              <w:pStyle w:val="VLTableHeader"/>
              <w:spacing w:before="0" w:after="0"/>
              <w:jc w:val="center"/>
              <w:rPr>
                <w:b/>
              </w:rPr>
            </w:pPr>
            <w:r w:rsidRPr="00FA1B2F">
              <w:rPr>
                <w:b/>
              </w:rPr>
              <w:t>Prijsniveau – Commercieel</w:t>
            </w:r>
          </w:p>
        </w:tc>
        <w:tc>
          <w:tcPr>
            <w:tcW w:w="2525" w:type="pct"/>
          </w:tcPr>
          <w:p w14:paraId="6444EF2B" w14:textId="77777777" w:rsidR="00FB2B2F" w:rsidRPr="00FA1B2F"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sidRPr="00FA1B2F">
              <w:rPr>
                <w:b/>
              </w:rPr>
              <w:t>Jaarlijks minimumaantal punten per groep</w:t>
            </w:r>
          </w:p>
        </w:tc>
      </w:tr>
      <w:tr w:rsidR="00FB2B2F" w:rsidRPr="00FA1B2F" w14:paraId="1AD949B2"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4378659E" w14:textId="77777777" w:rsidR="00FB2B2F" w:rsidRPr="00FA1B2F" w:rsidRDefault="00FB2B2F" w:rsidP="006D44F4">
            <w:pPr>
              <w:pStyle w:val="VLBodyCopy2"/>
              <w:jc w:val="center"/>
              <w:rPr>
                <w:b w:val="0"/>
              </w:rPr>
            </w:pPr>
            <w:r w:rsidRPr="00FA1B2F">
              <w:rPr>
                <w:b w:val="0"/>
              </w:rPr>
              <w:t>A</w:t>
            </w:r>
          </w:p>
        </w:tc>
        <w:tc>
          <w:tcPr>
            <w:tcW w:w="2525" w:type="pct"/>
          </w:tcPr>
          <w:p w14:paraId="7CDF3AA2" w14:textId="77777777" w:rsidR="00FB2B2F" w:rsidRPr="00FA1B2F"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rsidRPr="00FA1B2F">
              <w:t>500 of 250 voor alleen OLS</w:t>
            </w:r>
          </w:p>
        </w:tc>
      </w:tr>
      <w:tr w:rsidR="00FB2B2F" w:rsidRPr="00FA1B2F" w14:paraId="70F98316"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CECFA6C" w14:textId="77777777" w:rsidR="00FB2B2F" w:rsidRPr="00FA1B2F" w:rsidRDefault="00FB2B2F" w:rsidP="006D44F4">
            <w:pPr>
              <w:pStyle w:val="VLBodyCopy2"/>
              <w:jc w:val="center"/>
              <w:rPr>
                <w:b w:val="0"/>
              </w:rPr>
            </w:pPr>
            <w:r w:rsidRPr="00FA1B2F">
              <w:rPr>
                <w:b w:val="0"/>
              </w:rPr>
              <w:t>B</w:t>
            </w:r>
          </w:p>
        </w:tc>
        <w:tc>
          <w:tcPr>
            <w:tcW w:w="2525" w:type="pct"/>
          </w:tcPr>
          <w:p w14:paraId="4A4FC305" w14:textId="77777777" w:rsidR="00FB2B2F" w:rsidRPr="00FA1B2F" w:rsidRDefault="00FB2B2F" w:rsidP="00371E5E">
            <w:pPr>
              <w:pStyle w:val="VLBodyCopy2"/>
              <w:jc w:val="center"/>
              <w:cnfStyle w:val="000000010000" w:firstRow="0" w:lastRow="0" w:firstColumn="0" w:lastColumn="0" w:oddVBand="0" w:evenVBand="0" w:oddHBand="0" w:evenHBand="1" w:firstRowFirstColumn="0" w:firstRowLastColumn="0" w:lastRowFirstColumn="0" w:lastRowLastColumn="0"/>
            </w:pPr>
            <w:r w:rsidRPr="00FA1B2F">
              <w:t>4000</w:t>
            </w:r>
          </w:p>
        </w:tc>
      </w:tr>
      <w:tr w:rsidR="00FB2B2F" w:rsidRPr="00FA1B2F" w14:paraId="50DCC0C3"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F26CEE4" w14:textId="77777777" w:rsidR="00FB2B2F" w:rsidRPr="00FA1B2F" w:rsidRDefault="00FB2B2F" w:rsidP="006D44F4">
            <w:pPr>
              <w:pStyle w:val="VLBodyCopy2"/>
              <w:jc w:val="center"/>
              <w:rPr>
                <w:b w:val="0"/>
              </w:rPr>
            </w:pPr>
            <w:r w:rsidRPr="00FA1B2F">
              <w:rPr>
                <w:b w:val="0"/>
              </w:rPr>
              <w:t>C</w:t>
            </w:r>
          </w:p>
        </w:tc>
        <w:tc>
          <w:tcPr>
            <w:tcW w:w="2525" w:type="pct"/>
          </w:tcPr>
          <w:p w14:paraId="7EDBC9E1" w14:textId="77777777" w:rsidR="00FB2B2F" w:rsidRPr="00FA1B2F" w:rsidRDefault="00FB2B2F" w:rsidP="00371E5E">
            <w:pPr>
              <w:pStyle w:val="VLBodyCopy2"/>
              <w:jc w:val="center"/>
              <w:cnfStyle w:val="000000100000" w:firstRow="0" w:lastRow="0" w:firstColumn="0" w:lastColumn="0" w:oddVBand="0" w:evenVBand="0" w:oddHBand="1" w:evenHBand="0" w:firstRowFirstColumn="0" w:firstRowLastColumn="0" w:lastRowFirstColumn="0" w:lastRowLastColumn="0"/>
            </w:pPr>
            <w:r w:rsidRPr="00FA1B2F">
              <w:t>10000</w:t>
            </w:r>
          </w:p>
        </w:tc>
      </w:tr>
      <w:tr w:rsidR="00FB2B2F" w:rsidRPr="00FA1B2F" w14:paraId="697D026D"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3FDBD4C7" w14:textId="77777777" w:rsidR="00FB2B2F" w:rsidRPr="00FA1B2F" w:rsidRDefault="00FB2B2F" w:rsidP="006D44F4">
            <w:pPr>
              <w:pStyle w:val="VLBodyCopy2"/>
              <w:jc w:val="center"/>
              <w:rPr>
                <w:b w:val="0"/>
              </w:rPr>
            </w:pPr>
            <w:r w:rsidRPr="00FA1B2F">
              <w:rPr>
                <w:b w:val="0"/>
              </w:rPr>
              <w:t>D</w:t>
            </w:r>
          </w:p>
        </w:tc>
        <w:tc>
          <w:tcPr>
            <w:tcW w:w="2525" w:type="pct"/>
          </w:tcPr>
          <w:p w14:paraId="6F7EAB42" w14:textId="77777777" w:rsidR="00FB2B2F" w:rsidRPr="00FA1B2F" w:rsidRDefault="00FB2B2F" w:rsidP="00371E5E">
            <w:pPr>
              <w:pStyle w:val="VLBodyCopy2"/>
              <w:jc w:val="center"/>
              <w:cnfStyle w:val="000000010000" w:firstRow="0" w:lastRow="0" w:firstColumn="0" w:lastColumn="0" w:oddVBand="0" w:evenVBand="0" w:oddHBand="0" w:evenHBand="1" w:firstRowFirstColumn="0" w:firstRowLastColumn="0" w:lastRowFirstColumn="0" w:lastRowLastColumn="0"/>
            </w:pPr>
            <w:r w:rsidRPr="00FA1B2F">
              <w:t>25000</w:t>
            </w:r>
          </w:p>
        </w:tc>
      </w:tr>
    </w:tbl>
    <w:p w14:paraId="7BD30EBF" w14:textId="3F9846A9" w:rsidR="008E77D5" w:rsidRPr="00FA1B2F" w:rsidRDefault="00401BE4" w:rsidP="008E77D5">
      <w:pPr>
        <w:pStyle w:val="BodyText"/>
      </w:pPr>
      <w:bookmarkStart w:id="11" w:name="_Toc364455186"/>
      <w:r>
        <w:t>Standaard is h</w:t>
      </w:r>
      <w:r w:rsidRPr="00FA1B2F">
        <w:t xml:space="preserve">et initiële prijsniveau na ondertekening niveau A. Uw organisatie wordt automatisch overgezet </w:t>
      </w:r>
      <w:r>
        <w:t>op</w:t>
      </w:r>
      <w:r w:rsidRPr="00FA1B2F">
        <w:t xml:space="preserve"> een gunstiger prijsniveau wanneer zich een van de volgende voorvallen voordoet</w:t>
      </w:r>
      <w:r w:rsidR="008E77D5" w:rsidRPr="00FA1B2F">
        <w:t>:</w:t>
      </w:r>
    </w:p>
    <w:p w14:paraId="6AE9BEF4" w14:textId="43A072B4" w:rsidR="00401BE4" w:rsidRPr="00FA1B2F" w:rsidRDefault="00401BE4" w:rsidP="00401BE4">
      <w:pPr>
        <w:pStyle w:val="BodyText"/>
        <w:numPr>
          <w:ilvl w:val="0"/>
          <w:numId w:val="16"/>
        </w:numPr>
        <w:spacing w:after="0"/>
      </w:pPr>
      <w:r w:rsidRPr="00FA1B2F">
        <w:t>U plaats</w:t>
      </w:r>
      <w:r>
        <w:t>t</w:t>
      </w:r>
      <w:r w:rsidRPr="00FA1B2F">
        <w:t xml:space="preserve"> een bestelling waaraan voldoende punten zijn verbonden om in aanmerking te komen</w:t>
      </w:r>
      <w:r w:rsidR="00141EB9">
        <w:t xml:space="preserve"> voor het volgende prijsniveau.</w:t>
      </w:r>
    </w:p>
    <w:p w14:paraId="244F835D" w14:textId="30371BBA" w:rsidR="00401BE4" w:rsidRPr="00FA1B2F" w:rsidRDefault="00401BE4" w:rsidP="00401BE4">
      <w:pPr>
        <w:pStyle w:val="BodyText"/>
        <w:numPr>
          <w:ilvl w:val="0"/>
          <w:numId w:val="16"/>
        </w:numPr>
        <w:spacing w:after="0"/>
      </w:pPr>
      <w:r w:rsidRPr="00FA1B2F">
        <w:t>U koppelt een actieve</w:t>
      </w:r>
      <w:r>
        <w:t xml:space="preserve">, </w:t>
      </w:r>
      <w:r w:rsidRPr="00FA1B2F">
        <w:t xml:space="preserve">kwalificerende overeenkomst met een gunstiger prijsniveau voor de productgroep dan de corresponderende groep in de MPSA. </w:t>
      </w:r>
    </w:p>
    <w:p w14:paraId="196F4FD8" w14:textId="77777777" w:rsidR="00D7507A" w:rsidRPr="00FA1B2F" w:rsidRDefault="00D7507A" w:rsidP="00D7507A">
      <w:pPr>
        <w:pStyle w:val="BodyText"/>
      </w:pPr>
    </w:p>
    <w:p w14:paraId="5E56C8C4" w14:textId="0C5A0453" w:rsidR="00401BE4" w:rsidRPr="00FA1B2F" w:rsidRDefault="00401BE4" w:rsidP="00401BE4">
      <w:pPr>
        <w:pStyle w:val="BodyText"/>
      </w:pPr>
      <w:r w:rsidRPr="00FA1B2F">
        <w:t xml:space="preserve">Voor Aankoopaccounts van het type Overheid en Onderwijs wordt één prijsniveau gehanteerd, overeenkomstig de </w:t>
      </w:r>
      <w:r>
        <w:t xml:space="preserve">meest gunstige </w:t>
      </w:r>
      <w:r w:rsidRPr="00FA1B2F">
        <w:t xml:space="preserve">prijzen die Microsoft kan bieden op grond van de MPSA (voor Overheid is dit gelijk aan de prijzen van niveau D). </w:t>
      </w:r>
    </w:p>
    <w:p w14:paraId="4260E2FE" w14:textId="77777777" w:rsidR="00CE4C53" w:rsidRPr="00FA1B2F" w:rsidRDefault="0020545D" w:rsidP="00A80953">
      <w:pPr>
        <w:pStyle w:val="Thirdheading"/>
      </w:pPr>
      <w:r w:rsidRPr="00FA1B2F">
        <w:rPr>
          <w:b/>
        </w:rPr>
        <w:t>Punten</w:t>
      </w:r>
    </w:p>
    <w:p w14:paraId="19F0F14F" w14:textId="50D4FBC6" w:rsidR="00CE4C53" w:rsidRPr="00FA1B2F" w:rsidRDefault="00401BE4" w:rsidP="00CE4C53">
      <w:pPr>
        <w:pStyle w:val="BodyText"/>
      </w:pPr>
      <w:r w:rsidRPr="00FA1B2F">
        <w:t>Microsoft heeft Producten ingedeeld in drie verschillende groepen</w:t>
      </w:r>
      <w:r>
        <w:rPr>
          <w:szCs w:val="22"/>
        </w:rPr>
        <w:t xml:space="preserve"> met</w:t>
      </w:r>
      <w:r w:rsidRPr="00FA1B2F">
        <w:rPr>
          <w:szCs w:val="22"/>
        </w:rPr>
        <w:t xml:space="preserve"> elk </w:t>
      </w:r>
      <w:r>
        <w:rPr>
          <w:szCs w:val="22"/>
        </w:rPr>
        <w:t>v</w:t>
      </w:r>
      <w:r w:rsidRPr="00FA1B2F">
        <w:rPr>
          <w:szCs w:val="22"/>
        </w:rPr>
        <w:t>erschillende prijsniveaus</w:t>
      </w:r>
      <w:r w:rsidRPr="00FA1B2F">
        <w:t>: Toepassingen, Systemen en Servers. Het prijsniveau voor elke groep is gebaseerd op het aantal punten dat u hebt verdiend in verband met aankopen in de betreffende groep. De punten van al uw Aankoopaccounts van hetzelfde type, bijvoorbeeld Commercieel, worden bij elkaar opgeteld</w:t>
      </w:r>
      <w:r w:rsidR="00141EB9">
        <w:t>.</w:t>
      </w:r>
    </w:p>
    <w:p w14:paraId="4B661EAB" w14:textId="77777777" w:rsidR="00CE4C53" w:rsidRPr="00FA1B2F" w:rsidRDefault="00CE4C53" w:rsidP="00A80953">
      <w:pPr>
        <w:pStyle w:val="BodyText"/>
        <w:numPr>
          <w:ilvl w:val="0"/>
          <w:numId w:val="16"/>
        </w:numPr>
        <w:spacing w:after="0"/>
      </w:pPr>
      <w:r w:rsidRPr="00FA1B2F">
        <w:t xml:space="preserve">Toepassingen. Voorbeelden van toepassingsproducten zijn Microsoft Office Professional, Microsoft Lync-client en Office 365. </w:t>
      </w:r>
    </w:p>
    <w:p w14:paraId="27B35E17" w14:textId="77777777" w:rsidR="00372F76" w:rsidRPr="00FA1B2F" w:rsidRDefault="00CE4C53" w:rsidP="00A80953">
      <w:pPr>
        <w:pStyle w:val="BodyText"/>
        <w:numPr>
          <w:ilvl w:val="0"/>
          <w:numId w:val="16"/>
        </w:numPr>
        <w:spacing w:after="0"/>
      </w:pPr>
      <w:r w:rsidRPr="00FA1B2F">
        <w:t>Systemen. Een voorbeeld van een systeemproduct is een upgrade van een Windows-besturingssysteem, zoals Windows Professional.</w:t>
      </w:r>
    </w:p>
    <w:p w14:paraId="272D5546" w14:textId="77777777" w:rsidR="00461D21" w:rsidRPr="00FA1B2F" w:rsidRDefault="00CE4C53" w:rsidP="00A80953">
      <w:pPr>
        <w:pStyle w:val="BodyText"/>
        <w:numPr>
          <w:ilvl w:val="0"/>
          <w:numId w:val="16"/>
        </w:numPr>
        <w:spacing w:after="0"/>
      </w:pPr>
      <w:r w:rsidRPr="00FA1B2F">
        <w:t>Servers. Voorbeelden van serverproducten zijn Microsoft Exchange Server, Microsoft SQL Server-databasesoftware, Intune en bijbehorende clienttoegangslicenties (CAL's).</w:t>
      </w:r>
    </w:p>
    <w:p w14:paraId="112D2BC2" w14:textId="77777777" w:rsidR="00A80953" w:rsidRPr="00FA1B2F" w:rsidRDefault="00A80953" w:rsidP="00A80953">
      <w:pPr>
        <w:pStyle w:val="BodyText"/>
        <w:spacing w:after="0"/>
      </w:pPr>
    </w:p>
    <w:p w14:paraId="0CF47657" w14:textId="77777777" w:rsidR="00CE4C53" w:rsidRPr="00FA1B2F" w:rsidRDefault="005B47F8" w:rsidP="0020545D">
      <w:pPr>
        <w:pStyle w:val="BodyText"/>
        <w:spacing w:after="0" w:line="240" w:lineRule="auto"/>
      </w:pPr>
      <w:r w:rsidRPr="00FA1B2F">
        <w:t>Voorbeeld:</w:t>
      </w:r>
    </w:p>
    <w:tbl>
      <w:tblPr>
        <w:tblStyle w:val="LightList-Accent4"/>
        <w:tblW w:w="0" w:type="auto"/>
        <w:tblInd w:w="117"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21"/>
        <w:gridCol w:w="2610"/>
        <w:gridCol w:w="1260"/>
      </w:tblGrid>
      <w:tr w:rsidR="0020545D" w:rsidRPr="00FA1B2F" w14:paraId="69588E93" w14:textId="77777777" w:rsidTr="00CF3DE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196C9850" w14:textId="77777777" w:rsidR="0020545D" w:rsidRPr="00FA1B2F" w:rsidRDefault="0020545D" w:rsidP="0020545D">
            <w:pPr>
              <w:pStyle w:val="BodyText"/>
              <w:spacing w:after="0" w:line="240" w:lineRule="auto"/>
              <w:rPr>
                <w:color w:val="FFFFFF" w:themeColor="background1"/>
              </w:rPr>
            </w:pPr>
            <w:r w:rsidRPr="00FA1B2F">
              <w:rPr>
                <w:color w:val="FFFFFF" w:themeColor="background1"/>
              </w:rPr>
              <w:t>Productgroep toepassingen</w:t>
            </w:r>
          </w:p>
        </w:tc>
        <w:tc>
          <w:tcPr>
            <w:tcW w:w="989" w:type="dxa"/>
          </w:tcPr>
          <w:p w14:paraId="761BEB15" w14:textId="77777777" w:rsidR="0020545D" w:rsidRPr="00FA1B2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FA1B2F">
              <w:rPr>
                <w:color w:val="FFFFFF" w:themeColor="background1"/>
              </w:rPr>
              <w:t>Punten</w:t>
            </w:r>
          </w:p>
        </w:tc>
        <w:tc>
          <w:tcPr>
            <w:tcW w:w="2993" w:type="dxa"/>
          </w:tcPr>
          <w:p w14:paraId="28168369" w14:textId="77777777" w:rsidR="0020545D" w:rsidRPr="00FA1B2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FA1B2F">
              <w:rPr>
                <w:color w:val="FFFFFF" w:themeColor="background1"/>
              </w:rPr>
              <w:t>Productgroep systemen</w:t>
            </w:r>
          </w:p>
        </w:tc>
        <w:tc>
          <w:tcPr>
            <w:tcW w:w="821" w:type="dxa"/>
          </w:tcPr>
          <w:p w14:paraId="02BC1383" w14:textId="77777777" w:rsidR="0020545D" w:rsidRPr="00FA1B2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FA1B2F">
              <w:rPr>
                <w:color w:val="FFFFFF" w:themeColor="background1"/>
              </w:rPr>
              <w:t>Punten</w:t>
            </w:r>
          </w:p>
        </w:tc>
        <w:tc>
          <w:tcPr>
            <w:tcW w:w="2610" w:type="dxa"/>
          </w:tcPr>
          <w:p w14:paraId="04453D32" w14:textId="77777777" w:rsidR="0020545D" w:rsidRPr="00FA1B2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FA1B2F">
              <w:rPr>
                <w:color w:val="FFFFFF" w:themeColor="background1"/>
              </w:rPr>
              <w:t>Productgroep Servers</w:t>
            </w:r>
          </w:p>
        </w:tc>
        <w:tc>
          <w:tcPr>
            <w:tcW w:w="1260" w:type="dxa"/>
          </w:tcPr>
          <w:p w14:paraId="6F4947E8" w14:textId="77777777" w:rsidR="0020545D" w:rsidRPr="00FA1B2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FA1B2F">
              <w:rPr>
                <w:color w:val="FFFFFF" w:themeColor="background1"/>
              </w:rPr>
              <w:t>Punten</w:t>
            </w:r>
          </w:p>
        </w:tc>
      </w:tr>
      <w:tr w:rsidR="00D302A8" w:rsidRPr="00FA1B2F" w14:paraId="7B4CFDD9" w14:textId="77777777" w:rsidTr="00CF3DEC">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05627F56" w14:textId="77777777" w:rsidR="00D302A8" w:rsidRPr="00FA1B2F" w:rsidRDefault="00D302A8">
            <w:pPr>
              <w:pStyle w:val="BodyText"/>
              <w:spacing w:after="0" w:line="240" w:lineRule="auto"/>
            </w:pPr>
            <w:r w:rsidRPr="00FA1B2F">
              <w:rPr>
                <w:b w:val="0"/>
                <w:color w:val="58595B" w:themeColor="text1"/>
                <w:sz w:val="16"/>
              </w:rPr>
              <w:t>Office Professional</w:t>
            </w:r>
          </w:p>
        </w:tc>
        <w:tc>
          <w:tcPr>
            <w:tcW w:w="989" w:type="dxa"/>
            <w:vAlign w:val="center"/>
          </w:tcPr>
          <w:p w14:paraId="2EBBC93B" w14:textId="77777777" w:rsidR="00D302A8" w:rsidRPr="00FA1B2F"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FA1B2F">
              <w:rPr>
                <w:bCs/>
                <w:color w:val="58595B" w:themeColor="text1"/>
                <w:sz w:val="16"/>
              </w:rPr>
              <w:t>2</w:t>
            </w:r>
          </w:p>
        </w:tc>
        <w:tc>
          <w:tcPr>
            <w:tcW w:w="2993" w:type="dxa"/>
            <w:vAlign w:val="center"/>
          </w:tcPr>
          <w:p w14:paraId="75239EBE" w14:textId="77777777" w:rsidR="00D302A8" w:rsidRPr="00FA1B2F"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FA1B2F">
              <w:rPr>
                <w:bCs/>
                <w:color w:val="58595B" w:themeColor="text1"/>
                <w:sz w:val="16"/>
              </w:rPr>
              <w:t>Windows Professional Upgrade Edition</w:t>
            </w:r>
          </w:p>
        </w:tc>
        <w:tc>
          <w:tcPr>
            <w:tcW w:w="821" w:type="dxa"/>
            <w:vAlign w:val="center"/>
          </w:tcPr>
          <w:p w14:paraId="728DD5B5" w14:textId="77777777" w:rsidR="00D302A8" w:rsidRPr="00FA1B2F"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FA1B2F">
              <w:rPr>
                <w:bCs/>
                <w:color w:val="58595B" w:themeColor="text1"/>
                <w:sz w:val="16"/>
              </w:rPr>
              <w:t>2</w:t>
            </w:r>
          </w:p>
        </w:tc>
        <w:tc>
          <w:tcPr>
            <w:tcW w:w="2610" w:type="dxa"/>
            <w:vAlign w:val="center"/>
          </w:tcPr>
          <w:p w14:paraId="464C762B" w14:textId="77777777" w:rsidR="00D302A8" w:rsidRPr="00FA1B2F"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FA1B2F">
              <w:rPr>
                <w:bCs/>
                <w:color w:val="58595B" w:themeColor="text1"/>
                <w:sz w:val="16"/>
              </w:rPr>
              <w:t>Windows Server Standard Edition</w:t>
            </w:r>
          </w:p>
        </w:tc>
        <w:tc>
          <w:tcPr>
            <w:tcW w:w="1260" w:type="dxa"/>
            <w:vAlign w:val="center"/>
          </w:tcPr>
          <w:p w14:paraId="7E5E1B5F" w14:textId="77777777" w:rsidR="00D302A8" w:rsidRPr="00FA1B2F"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FA1B2F">
              <w:rPr>
                <w:color w:val="58595B" w:themeColor="text1"/>
                <w:sz w:val="16"/>
              </w:rPr>
              <w:t>15</w:t>
            </w:r>
          </w:p>
        </w:tc>
      </w:tr>
      <w:tr w:rsidR="00A80953" w:rsidRPr="00FA1B2F" w14:paraId="689B68DB" w14:textId="77777777" w:rsidTr="00CF3DEC">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53B3753A" w14:textId="77777777" w:rsidR="00A80953" w:rsidRPr="00FA1B2F" w:rsidRDefault="00A80953">
            <w:pPr>
              <w:pStyle w:val="BodyText"/>
              <w:spacing w:after="0" w:line="240" w:lineRule="auto"/>
              <w:rPr>
                <w:b w:val="0"/>
                <w:color w:val="58595B" w:themeColor="text1"/>
                <w:sz w:val="16"/>
              </w:rPr>
            </w:pPr>
            <w:r w:rsidRPr="00FA1B2F">
              <w:rPr>
                <w:b w:val="0"/>
                <w:color w:val="58595B" w:themeColor="text1"/>
                <w:sz w:val="16"/>
              </w:rPr>
              <w:t>O365 K1/E1/3/4</w:t>
            </w:r>
          </w:p>
        </w:tc>
        <w:tc>
          <w:tcPr>
            <w:tcW w:w="989" w:type="dxa"/>
            <w:vAlign w:val="center"/>
          </w:tcPr>
          <w:p w14:paraId="26A5149A" w14:textId="77777777" w:rsidR="00A80953" w:rsidRPr="00FA1B2F"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FA1B2F">
              <w:rPr>
                <w:bCs/>
                <w:color w:val="58595B" w:themeColor="text1"/>
                <w:sz w:val="16"/>
              </w:rPr>
              <w:t>1</w:t>
            </w:r>
          </w:p>
        </w:tc>
        <w:tc>
          <w:tcPr>
            <w:tcW w:w="2993" w:type="dxa"/>
            <w:vAlign w:val="center"/>
          </w:tcPr>
          <w:p w14:paraId="26142C51" w14:textId="77777777" w:rsidR="00A80953" w:rsidRPr="00FA1B2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21" w:type="dxa"/>
            <w:vAlign w:val="center"/>
          </w:tcPr>
          <w:p w14:paraId="6EF4E721" w14:textId="77777777" w:rsidR="00A80953" w:rsidRPr="00FA1B2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453D6AC" w14:textId="77777777" w:rsidR="00A80953" w:rsidRPr="00FA1B2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FA1B2F">
              <w:rPr>
                <w:bCs/>
                <w:color w:val="58595B" w:themeColor="text1"/>
                <w:sz w:val="16"/>
              </w:rPr>
              <w:t>Windows In Tune</w:t>
            </w:r>
          </w:p>
        </w:tc>
        <w:tc>
          <w:tcPr>
            <w:tcW w:w="1260" w:type="dxa"/>
            <w:vAlign w:val="center"/>
          </w:tcPr>
          <w:p w14:paraId="5F5F5DB9" w14:textId="77777777" w:rsidR="00A80953" w:rsidRPr="00FA1B2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sidRPr="00FA1B2F">
              <w:rPr>
                <w:color w:val="58595B" w:themeColor="text1"/>
                <w:sz w:val="16"/>
              </w:rPr>
              <w:t>1</w:t>
            </w:r>
          </w:p>
        </w:tc>
      </w:tr>
    </w:tbl>
    <w:p w14:paraId="2D1293EB" w14:textId="77777777" w:rsidR="0020545D" w:rsidRPr="00FA1B2F" w:rsidRDefault="0020545D" w:rsidP="00372F76">
      <w:pPr>
        <w:pStyle w:val="BodyText"/>
        <w:spacing w:before="120"/>
      </w:pPr>
      <w:r w:rsidRPr="00FA1B2F">
        <w:rPr>
          <w:bCs/>
        </w:rPr>
        <w:t xml:space="preserve">Voor meer informatie, inclusief een volledige lijst met punten voor licenties van Producten, kunt u terecht op </w:t>
      </w:r>
      <w:hyperlink r:id="rId18" w:history="1">
        <w:r w:rsidRPr="00FA1B2F">
          <w:rPr>
            <w:rStyle w:val="Hyperlink"/>
          </w:rPr>
          <w:t>http://www.microsoft.com/licensing/contracts</w:t>
        </w:r>
      </w:hyperlink>
    </w:p>
    <w:bookmarkEnd w:id="11"/>
    <w:p w14:paraId="3CC1699A" w14:textId="77777777" w:rsidR="008E77D5" w:rsidRPr="00FA1B2F" w:rsidRDefault="008E77D5" w:rsidP="00CC6A48">
      <w:pPr>
        <w:pStyle w:val="Thirdheading"/>
      </w:pPr>
      <w:r w:rsidRPr="00FA1B2F">
        <w:rPr>
          <w:b/>
        </w:rPr>
        <w:t>Aanpassingen van prijsniveau</w:t>
      </w:r>
    </w:p>
    <w:p w14:paraId="62FCFA81" w14:textId="65F17193" w:rsidR="00401BE4" w:rsidRPr="00FA1B2F" w:rsidRDefault="00401BE4" w:rsidP="00401BE4">
      <w:pPr>
        <w:pStyle w:val="BodyText"/>
      </w:pPr>
      <w:r w:rsidRPr="00FA1B2F">
        <w:t xml:space="preserve">U verkrijgt het </w:t>
      </w:r>
      <w:r>
        <w:t xml:space="preserve">volgende </w:t>
      </w:r>
      <w:r w:rsidRPr="00FA1B2F">
        <w:t xml:space="preserve">prijsniveau voor een groep zodra uw organisatie voldoet aan het corresponderende jaarlijkse minimumaantal punten. Op de bestelling waardoor u in aanmerking komt voor het volgende kortingsniveau (bijvoorbeeld van niveau A naar niveau B) wordt de korting toegepast die behoort bij </w:t>
      </w:r>
      <w:r>
        <w:t>het</w:t>
      </w:r>
      <w:r w:rsidRPr="00FA1B2F">
        <w:t xml:space="preserve"> volgende niveau. De prijsniveaus voor elke Productgroep worden jaarlijks bekeken in de verjaar</w:t>
      </w:r>
      <w:r>
        <w:t>s</w:t>
      </w:r>
      <w:r w:rsidRPr="00FA1B2F">
        <w:t>maand van de overeenkomst die wordt bepaald op basis van de maand waarin uw MPSA is geactiveerd. Punten die u in een gegeven jaar hebt verdiend boven het huidige prijsniveau maar onder het volgende prijsniveau worden doorgeschoven naar het volgende jaar en tellen mee voor het volgende jaar.</w:t>
      </w:r>
    </w:p>
    <w:p w14:paraId="1E232498" w14:textId="77777777" w:rsidR="000720F7" w:rsidRPr="00FA1B2F" w:rsidRDefault="00E30CB7" w:rsidP="000720F7">
      <w:pPr>
        <w:pStyle w:val="BodyText"/>
      </w:pPr>
      <w:r w:rsidRPr="00FA1B2F">
        <w:lastRenderedPageBreak/>
        <w:t xml:space="preserve">Indien uw aankopen tijdens een gegeven jaar onder het jaarlijkse minimumaantal voor een Productgroep uitkomen, wordt het prijsniveau van uw organisatie voor de betreffende groep het volgende jaar één stap teruggezet (bijvoorbeeld van niveau C naar </w:t>
      </w:r>
      <w:r w:rsidR="00DC3B08">
        <w:br/>
      </w:r>
      <w:r w:rsidRPr="00FA1B2F">
        <w:t>niveau B) en worden geen punten doorgeschoven naar het volgende jaar. Uw prijsniveau kan slechts met één niveau per jaar worden verlaagd.</w:t>
      </w:r>
    </w:p>
    <w:p w14:paraId="453FAD1E" w14:textId="77777777" w:rsidR="005E1FDC" w:rsidRPr="00FA1B2F" w:rsidRDefault="00A708FB" w:rsidP="000720F7">
      <w:pPr>
        <w:pStyle w:val="BodyText"/>
      </w:pPr>
      <w:r w:rsidRPr="00FA1B2F">
        <w:t xml:space="preserve">Als u een kwalificerende overeenkomst aan uw MPSA hebt gekoppeld die actief is en een gunstiger prijsniveau heeft voor de productgroep dan de corresponderende groep in de MPSA, blijft het gunstigere prijsniveau voor de productgroep gehandhaafd </w:t>
      </w:r>
      <w:r w:rsidR="00446FF7">
        <w:br/>
      </w:r>
      <w:r w:rsidRPr="00FA1B2F">
        <w:t>in de MPSA.</w:t>
      </w:r>
    </w:p>
    <w:p w14:paraId="36E11FD5" w14:textId="77777777" w:rsidR="00245EA6" w:rsidRPr="00FA1B2F" w:rsidRDefault="000323FD" w:rsidP="00CC6A48">
      <w:pPr>
        <w:pStyle w:val="Thirdheading"/>
      </w:pPr>
      <w:r w:rsidRPr="00FA1B2F">
        <w:rPr>
          <w:b/>
        </w:rPr>
        <w:t>Werkwijze bij bestellingen</w:t>
      </w:r>
    </w:p>
    <w:p w14:paraId="758EF03D" w14:textId="0D17711A" w:rsidR="00401BE4" w:rsidRPr="00FA1B2F" w:rsidRDefault="00401BE4" w:rsidP="00401BE4">
      <w:pPr>
        <w:pStyle w:val="BodyText"/>
      </w:pPr>
      <w:r w:rsidRPr="00FA1B2F">
        <w:t xml:space="preserve">Bestellingen voor Producten die Microsoft </w:t>
      </w:r>
      <w:r>
        <w:t>beschikbaar</w:t>
      </w:r>
      <w:r w:rsidRPr="00FA1B2F">
        <w:t xml:space="preserve"> maakt via de MPSA worden </w:t>
      </w:r>
      <w:r>
        <w:t>doorgegeven aan de</w:t>
      </w:r>
      <w:r w:rsidRPr="00FA1B2F">
        <w:t xml:space="preserve"> door u gekozen Licensing Solution Partner(s). De prijs en betalingsvoorwaarden voor alle bestellingen worden bepaald door de overeenkomst tussen </w:t>
      </w:r>
      <w:r w:rsidRPr="00FA1B2F">
        <w:br/>
        <w:t>u en uw partner. Tijdens het plaatsen van bestellingen dient u alle landen op te geven waarin uw organisatie de Producten zal gebruiken.</w:t>
      </w:r>
    </w:p>
    <w:p w14:paraId="07A34767" w14:textId="29F052D8" w:rsidR="00401BE4" w:rsidRPr="00FA1B2F" w:rsidRDefault="00401BE4" w:rsidP="00401BE4">
      <w:pPr>
        <w:pStyle w:val="BodyText"/>
      </w:pPr>
      <w:r w:rsidRPr="00FA1B2F">
        <w:t xml:space="preserve">Alle </w:t>
      </w:r>
      <w:r>
        <w:t xml:space="preserve">termijnen voor </w:t>
      </w:r>
      <w:r w:rsidRPr="00FA1B2F">
        <w:t xml:space="preserve">bestellingen voor Software Assurance en abonnementslicenties voor Software worden </w:t>
      </w:r>
      <w:r>
        <w:t>gelijkgetrokken</w:t>
      </w:r>
      <w:r w:rsidRPr="00FA1B2F">
        <w:t xml:space="preserve"> met de derde </w:t>
      </w:r>
      <w:r>
        <w:t>verjaarsmaand</w:t>
      </w:r>
      <w:r w:rsidRPr="00FA1B2F">
        <w:t xml:space="preserve"> van uw Aankoopaccount volgend op de best</w:t>
      </w:r>
      <w:r>
        <w:t>elling</w:t>
      </w:r>
      <w:r w:rsidRPr="00FA1B2F">
        <w:t xml:space="preserve"> en worden jaarlijks gefactureerd of, indien u daarvoor kiest, op het moment van bestelling volledig in rekening gebracht. </w:t>
      </w:r>
    </w:p>
    <w:p w14:paraId="1DF6FBFC" w14:textId="38456322" w:rsidR="00401BE4" w:rsidRPr="00FA1B2F" w:rsidRDefault="00401BE4" w:rsidP="00401BE4">
      <w:pPr>
        <w:pStyle w:val="BodyText"/>
      </w:pPr>
      <w:r>
        <w:t>Termijnen voor b</w:t>
      </w:r>
      <w:r w:rsidRPr="00FA1B2F">
        <w:t xml:space="preserve">estellingen voor Online Diensten worden </w:t>
      </w:r>
      <w:r>
        <w:t>gelijkgetrokken</w:t>
      </w:r>
      <w:r w:rsidRPr="00FA1B2F">
        <w:t xml:space="preserve"> met de volgende </w:t>
      </w:r>
      <w:r>
        <w:t>verjaarsmaand</w:t>
      </w:r>
      <w:r w:rsidRPr="00FA1B2F">
        <w:t xml:space="preserve"> van uw Aankoopaccount die volgt op de besteldatum. Volledige betaling is vereist op het moment van bestelling. Voor aanvullende bestellingen bij een abonnement wordt dezelfde prijs in rekening gebracht als voor de initiële bestelling bij het abonnement, tenzij op het moment van bestelling een promotie geldt die gunstiger is. De prijzen worden op het moment van verlenging van het abonnement opnieuw vastgesteld. </w:t>
      </w:r>
    </w:p>
    <w:p w14:paraId="272DA38D" w14:textId="0BE55803" w:rsidR="00401BE4" w:rsidRPr="00FA1B2F" w:rsidRDefault="00401BE4" w:rsidP="00401BE4">
      <w:pPr>
        <w:pStyle w:val="BodyText"/>
      </w:pPr>
      <w:r w:rsidRPr="00FA1B2F">
        <w:t xml:space="preserve">Het is mogelijk dat we in de toekomst andere opties voor facturering en </w:t>
      </w:r>
      <w:r>
        <w:t>gelijktrekking van termijnen</w:t>
      </w:r>
      <w:r w:rsidRPr="00FA1B2F">
        <w:t xml:space="preserve"> beschikbaar maken via uw Partner. </w:t>
      </w:r>
    </w:p>
    <w:p w14:paraId="1CE82A1F" w14:textId="66918A2A" w:rsidR="00401BE4" w:rsidRPr="00FA1B2F" w:rsidRDefault="00401BE4" w:rsidP="00401BE4">
      <w:pPr>
        <w:pStyle w:val="BodyText"/>
      </w:pPr>
      <w:r w:rsidRPr="00FA1B2F">
        <w:t xml:space="preserve">Nadat Microsoft de registratie van uw Aankoopaccount heeft geaccepteerd, mag u alle Producten gebruiken alsof deze in licentie zijn </w:t>
      </w:r>
      <w:r>
        <w:t>gegeven</w:t>
      </w:r>
      <w:r w:rsidRPr="00FA1B2F">
        <w:t xml:space="preserve"> op grond van de voorwaarden van de MPSA mits u binnen de kalendermaand waarin u het Product voor het eerst gebruikt een bestelling </w:t>
      </w:r>
      <w:r>
        <w:t>plaatst</w:t>
      </w:r>
      <w:r w:rsidRPr="00FA1B2F">
        <w:t xml:space="preserve"> voor een voldoende aantal licenties </w:t>
      </w:r>
      <w:r>
        <w:t>om</w:t>
      </w:r>
      <w:r w:rsidRPr="00FA1B2F">
        <w:t xml:space="preserve"> uw gebruik van het Product</w:t>
      </w:r>
      <w:r>
        <w:t xml:space="preserve"> te dekken</w:t>
      </w:r>
      <w:r w:rsidRPr="00FA1B2F">
        <w:t xml:space="preserve">. Voor aanvullende hoeveelheden van een gelicentieerd Product dient u een bestelling </w:t>
      </w:r>
      <w:r>
        <w:t>te plaatsen</w:t>
      </w:r>
      <w:r w:rsidRPr="00FA1B2F">
        <w:t xml:space="preserve"> in de maand waarin deze hoeveelheden voor het eerst worden gebruikt. In het geval van seats voor Online Diensten waarvoor </w:t>
      </w:r>
      <w:r>
        <w:t>afletteren</w:t>
      </w:r>
      <w:r w:rsidRPr="00FA1B2F">
        <w:t xml:space="preserve"> vereist is, kunt u rapportage over deze hoeveelheden vinden </w:t>
      </w:r>
      <w:r>
        <w:t>via het</w:t>
      </w:r>
      <w:r w:rsidRPr="00FA1B2F">
        <w:t xml:space="preserve"> MVLC of met hulp van uw partner.</w:t>
      </w:r>
    </w:p>
    <w:p w14:paraId="11A4AF32" w14:textId="77777777" w:rsidR="0037779D" w:rsidRPr="00FA1B2F" w:rsidRDefault="00D84DF6" w:rsidP="00D11874">
      <w:pPr>
        <w:pStyle w:val="BodyText"/>
      </w:pPr>
      <w:r w:rsidRPr="00FA1B2F">
        <w:t>Microsoft kan wijzigingen aanbrengen in de Producten die verkrijgbaar zijn op grond van de MPSA en kan een bestelling weigeren indien daar een zakelijke reden voor bestaat.</w:t>
      </w:r>
    </w:p>
    <w:p w14:paraId="75E1D306" w14:textId="1014F96F" w:rsidR="00401BE4" w:rsidRPr="00FA1B2F" w:rsidRDefault="00401BE4" w:rsidP="00401BE4">
      <w:pPr>
        <w:pStyle w:val="BodyText"/>
      </w:pPr>
      <w:bookmarkStart w:id="12" w:name="_Toc403380298"/>
      <w:bookmarkStart w:id="13" w:name="_Toc416111067"/>
      <w:r w:rsidRPr="00FA1B2F">
        <w:t>Informatie over bestellingen</w:t>
      </w:r>
      <w:r>
        <w:t xml:space="preserve">, </w:t>
      </w:r>
      <w:r w:rsidRPr="00FA1B2F">
        <w:t>ontvangen van uw partner en verwerkt door Microsoft</w:t>
      </w:r>
      <w:r>
        <w:t>,</w:t>
      </w:r>
      <w:r w:rsidRPr="00FA1B2F">
        <w:t xml:space="preserve"> is beschikbaar in het MVLC op </w:t>
      </w:r>
      <w:hyperlink r:id="rId19" w:history="1">
        <w:r w:rsidRPr="00FA1B2F">
          <w:rPr>
            <w:rStyle w:val="Hyperlink"/>
          </w:rPr>
          <w:t>https://licensing.microsoft.com/customer</w:t>
        </w:r>
      </w:hyperlink>
      <w:r w:rsidRPr="00FA1B2F">
        <w:t>. Na registratie krijgt de contactpersoon voor de Aankoopaccount toegang tot het MVLC en</w:t>
      </w:r>
      <w:r>
        <w:t xml:space="preserve"> krijgt</w:t>
      </w:r>
      <w:r w:rsidRPr="00FA1B2F">
        <w:t xml:space="preserve"> het aangewezen account van de Overeenkomstbeheerder toegang tot de informatie van alle Aankoopaccounts.</w:t>
      </w:r>
    </w:p>
    <w:p w14:paraId="7369806B" w14:textId="77777777" w:rsidR="007F1CC7" w:rsidRPr="00FA1B2F" w:rsidRDefault="007F1CC7" w:rsidP="007F1CC7">
      <w:pPr>
        <w:pStyle w:val="Hdg1noborder"/>
      </w:pPr>
      <w:r w:rsidRPr="00FA1B2F">
        <w:t>Artikel 2</w:t>
      </w:r>
      <w:bookmarkEnd w:id="12"/>
      <w:bookmarkEnd w:id="13"/>
    </w:p>
    <w:p w14:paraId="317070CC" w14:textId="77777777" w:rsidR="006E40BF" w:rsidRPr="00FA1B2F" w:rsidRDefault="006E40BF" w:rsidP="009A7988">
      <w:pPr>
        <w:pStyle w:val="Hdg1noborder"/>
        <w:spacing w:before="120" w:after="120" w:line="240" w:lineRule="auto"/>
        <w:rPr>
          <w:rFonts w:eastAsiaTheme="majorEastAsia"/>
        </w:rPr>
      </w:pPr>
      <w:bookmarkStart w:id="14" w:name="_Toc403380299"/>
      <w:bookmarkStart w:id="15" w:name="_Toc416111068"/>
      <w:r w:rsidRPr="00FA1B2F">
        <w:rPr>
          <w:rFonts w:asciiTheme="majorHAnsi" w:eastAsiaTheme="majorEastAsia" w:hAnsiTheme="majorHAnsi" w:cstheme="majorBidi"/>
          <w:bCs/>
          <w:color w:val="8064A2" w:themeColor="accent4"/>
          <w:sz w:val="28"/>
          <w:szCs w:val="26"/>
        </w:rPr>
        <w:t>Voorzieningen bij Online Diensten</w:t>
      </w:r>
      <w:bookmarkEnd w:id="14"/>
      <w:bookmarkEnd w:id="15"/>
    </w:p>
    <w:p w14:paraId="41A4198D" w14:textId="77777777" w:rsidR="00461D21" w:rsidRPr="00FA1B2F" w:rsidRDefault="00461D21" w:rsidP="002123CF">
      <w:pPr>
        <w:pStyle w:val="BodyText"/>
        <w:rPr>
          <w:rFonts w:eastAsiaTheme="majorEastAsia"/>
        </w:rPr>
      </w:pPr>
      <w:r w:rsidRPr="00FA1B2F">
        <w:t>Indien u Online Diensten aanschaft, komt u mogelijk ook in aanmerking voor voorzieningen van Online Diensten.</w:t>
      </w:r>
      <w:r w:rsidR="001B3959" w:rsidRPr="00FA1B2F">
        <w:t xml:space="preserve"> </w:t>
      </w:r>
      <w:r w:rsidRPr="00FA1B2F">
        <w:t xml:space="preserve">In het geval van </w:t>
      </w:r>
      <w:r w:rsidR="00446FF7">
        <w:br/>
      </w:r>
      <w:r w:rsidRPr="00FA1B2F">
        <w:t>Office 365 komt u bijvoorbeeld in aanmerking voor de voorziening E-Learning.</w:t>
      </w:r>
      <w:r w:rsidR="001B3959" w:rsidRPr="00FA1B2F">
        <w:t xml:space="preserve"> </w:t>
      </w:r>
      <w:r w:rsidRPr="00FA1B2F">
        <w:t xml:space="preserve">Details met betrekking tot de beschikbare voorzieningen voor Online Diensten zijn te vinden bij de productdetails in de Product List en na aankoop via MVLC. Een lijst van Software Assurance Benefits vindt u hieronder. </w:t>
      </w:r>
    </w:p>
    <w:p w14:paraId="4F750F16" w14:textId="77777777" w:rsidR="006E40BF" w:rsidRPr="00FA1B2F" w:rsidRDefault="006E40BF" w:rsidP="009A7988">
      <w:pPr>
        <w:pStyle w:val="Hdg1noborder"/>
        <w:spacing w:before="120" w:after="120" w:line="240" w:lineRule="auto"/>
        <w:rPr>
          <w:rFonts w:eastAsiaTheme="majorEastAsia"/>
        </w:rPr>
      </w:pPr>
      <w:bookmarkStart w:id="16" w:name="_Toc403380300"/>
      <w:bookmarkStart w:id="17" w:name="_Toc416111069"/>
      <w:r w:rsidRPr="00FA1B2F">
        <w:rPr>
          <w:rFonts w:asciiTheme="majorHAnsi" w:eastAsiaTheme="majorEastAsia" w:hAnsiTheme="majorHAnsi" w:cstheme="majorBidi"/>
          <w:bCs/>
          <w:color w:val="8064A2" w:themeColor="accent4"/>
          <w:sz w:val="28"/>
          <w:szCs w:val="26"/>
        </w:rPr>
        <w:t>Software Assurance &amp; Benefits</w:t>
      </w:r>
      <w:bookmarkEnd w:id="16"/>
      <w:bookmarkEnd w:id="17"/>
    </w:p>
    <w:p w14:paraId="58D0A92A" w14:textId="77777777" w:rsidR="007F1CC7" w:rsidRPr="00FA1B2F" w:rsidRDefault="007F1CC7" w:rsidP="007F1CC7">
      <w:pPr>
        <w:pStyle w:val="BodyText"/>
      </w:pPr>
      <w:r w:rsidRPr="00FA1B2F">
        <w:rPr>
          <w:color w:val="58595B" w:themeColor="text1"/>
        </w:rPr>
        <w:t xml:space="preserve">Microsoft Software Assurance voor Volume Licensing (SA) is een reeks gereedschappen en bronnen om u te helpen met de implementatie en het beheer van Microsoft-producten. Voor Software Assurance die u aanschaft op grond van MPSA gelden de voorwaarden van deze Licentiehandleidingen in plaats van het gedeelte Software Assurance van de Product List. </w:t>
      </w:r>
      <w:r w:rsidRPr="00FA1B2F">
        <w:t xml:space="preserve">Als u bekend bent met </w:t>
      </w:r>
      <w:r w:rsidRPr="00FA1B2F">
        <w:lastRenderedPageBreak/>
        <w:t>de berekening en de kwalificatieregels voor SA Benefits in Select Plus, kunt u deze regels ook aanhouden voor MPSA met uitzondering van 24X7 Problem Resolution Support en Trainingscoupons, zoals hieronder beschreven.</w:t>
      </w:r>
    </w:p>
    <w:p w14:paraId="57F698DB" w14:textId="77777777" w:rsidR="00460B0C" w:rsidRPr="00FA1B2F" w:rsidRDefault="00460B0C" w:rsidP="006217A2">
      <w:pPr>
        <w:pStyle w:val="Thirdheading"/>
        <w:keepNext/>
        <w:keepLines/>
      </w:pPr>
      <w:r w:rsidRPr="00FA1B2F">
        <w:rPr>
          <w:b/>
        </w:rPr>
        <w:t>Software Assurance aanschaffen</w:t>
      </w:r>
    </w:p>
    <w:p w14:paraId="2A52F947" w14:textId="77777777" w:rsidR="00460B0C" w:rsidRPr="00FA1B2F" w:rsidRDefault="00461D21" w:rsidP="006217A2">
      <w:pPr>
        <w:pStyle w:val="BodyText"/>
        <w:keepNext/>
        <w:keepLines/>
      </w:pPr>
      <w:r w:rsidRPr="00FA1B2F">
        <w:t>U kunt als volgt Software Assurance (SA) aanschaffen op grond van de MPSA:</w:t>
      </w:r>
    </w:p>
    <w:p w14:paraId="4C31EBF7" w14:textId="77777777" w:rsidR="00460B0C" w:rsidRPr="00FA1B2F" w:rsidRDefault="00460B0C" w:rsidP="00A80953">
      <w:pPr>
        <w:pStyle w:val="BodyText"/>
        <w:numPr>
          <w:ilvl w:val="0"/>
          <w:numId w:val="16"/>
        </w:numPr>
        <w:spacing w:after="0"/>
      </w:pPr>
      <w:r w:rsidRPr="00FA1B2F">
        <w:t xml:space="preserve">zich verplichten tot het toevoegen van SA aan alle aankopen binnen een bepaalde Productgroep (Toepassingen, Systemen of Server), aangeduid als Software Assurance Lidmaatschap (SAM). </w:t>
      </w:r>
    </w:p>
    <w:p w14:paraId="32362E09" w14:textId="77777777" w:rsidR="00460B0C" w:rsidRPr="00FA1B2F" w:rsidRDefault="00460B0C" w:rsidP="00D22A53">
      <w:pPr>
        <w:pStyle w:val="BodyText"/>
        <w:numPr>
          <w:ilvl w:val="0"/>
          <w:numId w:val="16"/>
        </w:numPr>
      </w:pPr>
      <w:r w:rsidRPr="00FA1B2F">
        <w:t>SA aanschaffen voor afzonderlijke Producten, zonder verplichtingen aan te gaan met betrekking tot de aanschaf van SA voor andere producten.</w:t>
      </w:r>
    </w:p>
    <w:p w14:paraId="6390D7CC" w14:textId="77777777" w:rsidR="00460B0C" w:rsidRPr="00FA1B2F" w:rsidRDefault="00460B0C" w:rsidP="00460B0C">
      <w:pPr>
        <w:pStyle w:val="BodyText"/>
      </w:pPr>
      <w:r w:rsidRPr="00FA1B2F">
        <w:rPr>
          <w:color w:val="58595B" w:themeColor="text1"/>
        </w:rPr>
        <w:t>SA dient u te verkrijgen op het moment dat u de Licentie verkrijgt, of op het moment dat u een bestaande SA-termijn verlengt.</w:t>
      </w:r>
      <w:r w:rsidR="001B3959" w:rsidRPr="00FA1B2F">
        <w:rPr>
          <w:color w:val="58595B" w:themeColor="text1"/>
        </w:rPr>
        <w:t xml:space="preserve"> </w:t>
      </w:r>
      <w:r w:rsidRPr="00FA1B2F">
        <w:rPr>
          <w:color w:val="58595B" w:themeColor="text1"/>
        </w:rPr>
        <w:t xml:space="preserve">Tenzij anders bepaald, komen alleen licenties voor de nieuwste versie van een Product in aanmerking voor SA. </w:t>
      </w:r>
    </w:p>
    <w:p w14:paraId="46B3A6B8" w14:textId="77777777" w:rsidR="00267F89" w:rsidRPr="00FA1B2F" w:rsidRDefault="00267F89" w:rsidP="002123CF">
      <w:pPr>
        <w:pStyle w:val="Thirdheading"/>
      </w:pPr>
      <w:r w:rsidRPr="00FA1B2F">
        <w:rPr>
          <w:b/>
        </w:rPr>
        <w:t>Software Assurance verlengen</w:t>
      </w:r>
    </w:p>
    <w:p w14:paraId="750FB31D" w14:textId="77777777" w:rsidR="00267F89" w:rsidRPr="00FA1B2F" w:rsidRDefault="00461D21" w:rsidP="00267F89">
      <w:pPr>
        <w:pStyle w:val="BodyText"/>
      </w:pPr>
      <w:r w:rsidRPr="00FA1B2F">
        <w:rPr>
          <w:color w:val="58595B" w:themeColor="text1"/>
        </w:rPr>
        <w:t>U mag SA verlengen zonder tegelijkertijd een Licentie te hoeven bestellen, zolang de SA-dekking nog niet is afgelopen.</w:t>
      </w:r>
    </w:p>
    <w:p w14:paraId="76574A4E" w14:textId="77777777" w:rsidR="00267F89" w:rsidRPr="00FA1B2F" w:rsidRDefault="00267F89" w:rsidP="002123CF">
      <w:pPr>
        <w:pStyle w:val="Thirdheading"/>
      </w:pPr>
      <w:r w:rsidRPr="00FA1B2F">
        <w:rPr>
          <w:b/>
        </w:rPr>
        <w:t>Dekking verlengen onder een afzonderlijke overeenkomst</w:t>
      </w:r>
    </w:p>
    <w:p w14:paraId="0DCA8C66" w14:textId="77777777" w:rsidR="00461D21" w:rsidRPr="00FA1B2F" w:rsidRDefault="00461D21" w:rsidP="00267F89">
      <w:pPr>
        <w:pStyle w:val="BodyText"/>
      </w:pPr>
      <w:r w:rsidRPr="00FA1B2F">
        <w:t xml:space="preserve">U kunt SA vernieuwen voor Producten indien u een eeuwigdurende licentie en SA hebt verkregen voor het betreffende Product op grond van een eerdere overeenkomst, en: </w:t>
      </w:r>
    </w:p>
    <w:p w14:paraId="2E78D47C" w14:textId="77777777" w:rsidR="00461D21" w:rsidRPr="00FA1B2F" w:rsidRDefault="00267F89" w:rsidP="00A80953">
      <w:pPr>
        <w:pStyle w:val="BodyText"/>
        <w:numPr>
          <w:ilvl w:val="0"/>
          <w:numId w:val="16"/>
        </w:numPr>
        <w:spacing w:after="0"/>
      </w:pPr>
      <w:r w:rsidRPr="00FA1B2F">
        <w:t xml:space="preserve">de begindatum van de verlenging van de SA-dekking niet later valt dan de dag volgende op het aflopen van de voorgaande </w:t>
      </w:r>
      <w:r w:rsidR="00446FF7">
        <w:br/>
      </w:r>
      <w:r w:rsidRPr="00FA1B2F">
        <w:t>SA-dekking.</w:t>
      </w:r>
      <w:r w:rsidR="001B3959" w:rsidRPr="00FA1B2F">
        <w:t xml:space="preserve"> </w:t>
      </w:r>
    </w:p>
    <w:p w14:paraId="6C7C720F" w14:textId="77777777" w:rsidR="00267F89" w:rsidRPr="00FA1B2F" w:rsidRDefault="00267F89" w:rsidP="00A80953">
      <w:pPr>
        <w:pStyle w:val="BodyText"/>
        <w:numPr>
          <w:ilvl w:val="0"/>
          <w:numId w:val="16"/>
        </w:numPr>
        <w:spacing w:after="0"/>
      </w:pPr>
      <w:r w:rsidRPr="00FA1B2F">
        <w:t xml:space="preserve">de SA-verlengingsbestelling wordt geplaatst voor het aflopen van de voorgaande SA-dekking. </w:t>
      </w:r>
    </w:p>
    <w:p w14:paraId="7D30A18E" w14:textId="77777777" w:rsidR="00267F89" w:rsidRPr="00FA1B2F" w:rsidRDefault="00267F89" w:rsidP="002123CF">
      <w:pPr>
        <w:pStyle w:val="Thirdheading"/>
        <w:spacing w:before="240"/>
      </w:pPr>
      <w:r w:rsidRPr="00FA1B2F">
        <w:rPr>
          <w:b/>
        </w:rPr>
        <w:t>Licenties voor clienttoegang (CAL's) en Clientbeheerlicenties (ML's).</w:t>
      </w:r>
    </w:p>
    <w:p w14:paraId="4DB2CB62" w14:textId="77777777" w:rsidR="00267F89" w:rsidRPr="00FA1B2F" w:rsidRDefault="00267F89" w:rsidP="00267F89">
      <w:pPr>
        <w:pStyle w:val="BodyText"/>
      </w:pPr>
      <w:r w:rsidRPr="00FA1B2F">
        <w:t xml:space="preserve">Overstap tussen Gebruikers-CAL's en Apparaat-CAL's: tijdens het verlengen van SA voor CAL's kunt u overschakelen tussen Gebruiker </w:t>
      </w:r>
      <w:r w:rsidR="0098734B">
        <w:br/>
      </w:r>
      <w:r w:rsidRPr="00FA1B2F">
        <w:t>en Apparaat.</w:t>
      </w:r>
      <w:r w:rsidR="001B3959" w:rsidRPr="00FA1B2F">
        <w:t xml:space="preserve"> </w:t>
      </w:r>
      <w:r w:rsidRPr="00FA1B2F">
        <w:t xml:space="preserve">Bij deze overgang wordt de CAL-editie niet gewijzigd (bijvoorbeeld van Standard naar Enterprise). </w:t>
      </w:r>
    </w:p>
    <w:p w14:paraId="5F313FBF" w14:textId="77777777" w:rsidR="00267F89" w:rsidRPr="00FA1B2F" w:rsidRDefault="00267F89" w:rsidP="00267F89">
      <w:pPr>
        <w:pStyle w:val="BodyText"/>
      </w:pPr>
      <w:r w:rsidRPr="00FA1B2F">
        <w:t>Overstap tussen Gebruikers-ML's en OSE-client-ML's: tijdens het verlengen van SA voor client-ML's kunnen overschakelen tussen Gebruiker en OSE.</w:t>
      </w:r>
    </w:p>
    <w:p w14:paraId="7F6777B9" w14:textId="77777777" w:rsidR="00AC16A2" w:rsidRPr="00DC3B08" w:rsidRDefault="00AC16A2" w:rsidP="002123CF">
      <w:pPr>
        <w:pStyle w:val="Thirdheading"/>
        <w:rPr>
          <w:lang w:val="en-US"/>
        </w:rPr>
      </w:pPr>
      <w:r w:rsidRPr="00DC3B08">
        <w:rPr>
          <w:b/>
          <w:lang w:val="en-US"/>
        </w:rPr>
        <w:t>Software Assurance Benefits</w:t>
      </w:r>
    </w:p>
    <w:p w14:paraId="3F68DF48" w14:textId="77777777" w:rsidR="00BC0962" w:rsidRPr="00FA1B2F" w:rsidRDefault="00AC16A2" w:rsidP="00BC0962">
      <w:pPr>
        <w:pStyle w:val="BodyText"/>
      </w:pPr>
      <w:r w:rsidRPr="00DC3B08">
        <w:rPr>
          <w:lang w:val="en-US"/>
        </w:rPr>
        <w:t xml:space="preserve">Software Assurance Benefits verschillen per Product en Productgroep. </w:t>
      </w:r>
      <w:r w:rsidRPr="00FA1B2F">
        <w:t>Uw toegang tot en het recht op het gebruik van uw SA Benefits vervalt doorgaans op het moment dat de SA-dekking afloopt, tenzij hieronder anders is bepaald. De meeste SA Benefits worden aan het begin van de dekkingsperiode verleend.</w:t>
      </w:r>
      <w:r w:rsidR="001B3959" w:rsidRPr="00FA1B2F">
        <w:t xml:space="preserve"> </w:t>
      </w:r>
      <w:r w:rsidRPr="00FA1B2F">
        <w:t>Eventuele wijzigingen tijdens de dekkingsperiode (zoals aanvullende aankopen of retouren) kunnen gevolgen hebben voor de Benefits waarvoor u in aanmerking komt. Uitzonderingen op de bovenstaande regels worden hieronder vermeld in de gedeelten met betrekking tot de afzonderlijke voorzieningen.</w:t>
      </w:r>
      <w:r w:rsidR="001B3959" w:rsidRPr="00FA1B2F">
        <w:t xml:space="preserve"> </w:t>
      </w:r>
      <w:r w:rsidRPr="00FA1B2F">
        <w:t xml:space="preserve">De voorzieningen zijn aan wijzigingen onderhevig en kunnen op elk moment zonder voorafgaande kennisgeving worden beëindigd. SA Benefits worden op grond van de MPSA toegekend per Aankoopaccount. </w:t>
      </w:r>
    </w:p>
    <w:p w14:paraId="354A965D" w14:textId="77777777" w:rsidR="005E32B9" w:rsidRPr="00FA1B2F" w:rsidRDefault="00AC16A2">
      <w:pPr>
        <w:spacing w:line="240" w:lineRule="auto"/>
      </w:pPr>
      <w:r w:rsidRPr="00FA1B2F">
        <w:rPr>
          <w:rFonts w:eastAsia="Times New Roman" w:cs="Times New Roman"/>
          <w:color w:val="505050"/>
          <w:szCs w:val="20"/>
        </w:rPr>
        <w:t>Actieve SA voor kwalificerende producten op grond van de MPSA geeft recht op de voorzieningen in de onderstaande tabel, ongeacht de versie van het Product dat u daadwerkelijk gebruikt.</w:t>
      </w:r>
      <w:r w:rsidR="001B3959" w:rsidRPr="00FA1B2F">
        <w:rPr>
          <w:rFonts w:eastAsia="Times New Roman" w:cs="Times New Roman"/>
          <w:color w:val="505050"/>
          <w:szCs w:val="20"/>
        </w:rPr>
        <w:t xml:space="preserve"> </w:t>
      </w:r>
      <w:r w:rsidRPr="00FA1B2F">
        <w:rPr>
          <w:rFonts w:eastAsia="Times New Roman" w:cs="Times New Roman"/>
          <w:color w:val="505050"/>
          <w:szCs w:val="20"/>
        </w:rPr>
        <w:t>De kwalificerende producten worden in de gedeelten van de Product List die zijn gewijd aan de afzonderlijke producten vermeld.</w:t>
      </w:r>
      <w:r w:rsidR="001B3959" w:rsidRPr="00FA1B2F">
        <w:rPr>
          <w:rFonts w:eastAsia="Times New Roman" w:cs="Times New Roman"/>
          <w:color w:val="505050"/>
          <w:szCs w:val="20"/>
        </w:rPr>
        <w:t xml:space="preserve"> </w:t>
      </w:r>
      <w:r w:rsidRPr="00FA1B2F">
        <w:rPr>
          <w:rFonts w:eastAsia="Times New Roman" w:cs="Times New Roman"/>
          <w:color w:val="505050"/>
          <w:szCs w:val="20"/>
        </w:rPr>
        <w:t xml:space="preserve">Voor sommige voorzieningen is SA Lidmaatschap vereist. SA Lidmaatschap voor de toepasselijke Productgroep geeft recht op deze voorzieningen. </w:t>
      </w:r>
    </w:p>
    <w:p w14:paraId="09773306" w14:textId="77777777" w:rsidR="00A84C84" w:rsidRPr="00FA1B2F" w:rsidRDefault="002123CF" w:rsidP="0046773C">
      <w:pPr>
        <w:pStyle w:val="Hdg1noborder"/>
        <w:spacing w:before="120" w:after="120" w:line="240" w:lineRule="auto"/>
        <w:rPr>
          <w:rFonts w:eastAsiaTheme="majorEastAsia"/>
        </w:rPr>
      </w:pPr>
      <w:bookmarkStart w:id="18" w:name="_Toc403380301"/>
      <w:bookmarkStart w:id="19" w:name="_Toc416111070"/>
      <w:r w:rsidRPr="00FA1B2F">
        <w:rPr>
          <w:rFonts w:asciiTheme="majorHAnsi" w:eastAsiaTheme="majorEastAsia" w:hAnsiTheme="majorHAnsi" w:cstheme="majorBidi"/>
          <w:bCs/>
          <w:color w:val="8064A2" w:themeColor="accent4"/>
          <w:sz w:val="28"/>
          <w:szCs w:val="26"/>
        </w:rPr>
        <w:t>Beschikbaarheid van MPSA Software Assurance Benefits</w:t>
      </w:r>
      <w:bookmarkEnd w:id="18"/>
      <w:bookmarkEnd w:id="19"/>
    </w:p>
    <w:p w14:paraId="3CED1A5D" w14:textId="77777777" w:rsidR="00CD1CDD" w:rsidRPr="00FA1B2F" w:rsidRDefault="00CD1CDD" w:rsidP="0046773C">
      <w:pPr>
        <w:pStyle w:val="BodyText"/>
        <w:spacing w:after="0"/>
      </w:pPr>
      <w:r w:rsidRPr="00FA1B2F">
        <w:t>Tenzij hieronder anders is bepaald, hebt u toegang tot SA Benefits via MVLC.</w:t>
      </w:r>
      <w:r w:rsidR="001B3959" w:rsidRPr="00FA1B2F">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FA1B2F" w14:paraId="6FC70648" w14:textId="77777777" w:rsidTr="00005AB7">
        <w:trPr>
          <w:trHeight w:val="56"/>
          <w:tblHeader/>
        </w:trPr>
        <w:tc>
          <w:tcPr>
            <w:tcW w:w="5736" w:type="dxa"/>
            <w:shd w:val="clear" w:color="auto" w:fill="5F497A" w:themeFill="accent4" w:themeFillShade="BF"/>
            <w:vAlign w:val="center"/>
          </w:tcPr>
          <w:p w14:paraId="6F192990" w14:textId="77777777" w:rsidR="00A84C84" w:rsidRPr="00FA1B2F" w:rsidRDefault="00A84C84" w:rsidP="00BC431D">
            <w:pPr>
              <w:pStyle w:val="ProductList-Body"/>
              <w:rPr>
                <w:rFonts w:cstheme="minorHAnsi"/>
                <w:color w:val="FFFFFF" w:themeColor="background1"/>
                <w:szCs w:val="18"/>
              </w:rPr>
            </w:pPr>
            <w:r w:rsidRPr="00FA1B2F">
              <w:rPr>
                <w:rFonts w:cstheme="minorHAnsi"/>
                <w:color w:val="FFFFFF" w:themeColor="background1"/>
                <w:szCs w:val="18"/>
              </w:rPr>
              <w:t>SA Benefits</w:t>
            </w:r>
          </w:p>
        </w:tc>
        <w:tc>
          <w:tcPr>
            <w:tcW w:w="1648" w:type="dxa"/>
            <w:shd w:val="clear" w:color="auto" w:fill="5F497A" w:themeFill="accent4" w:themeFillShade="BF"/>
            <w:vAlign w:val="center"/>
          </w:tcPr>
          <w:p w14:paraId="335C79F7" w14:textId="77777777" w:rsidR="00A84C84" w:rsidRPr="00FA1B2F" w:rsidRDefault="00A84C84" w:rsidP="00BC431D">
            <w:pPr>
              <w:pStyle w:val="ProductList-Body"/>
              <w:jc w:val="center"/>
              <w:rPr>
                <w:rFonts w:cstheme="minorHAnsi"/>
                <w:color w:val="FFFFFF" w:themeColor="background1"/>
                <w:szCs w:val="18"/>
              </w:rPr>
            </w:pPr>
            <w:r w:rsidRPr="00FA1B2F">
              <w:rPr>
                <w:rFonts w:cstheme="minorHAnsi"/>
                <w:color w:val="FFFFFF" w:themeColor="background1"/>
                <w:szCs w:val="18"/>
              </w:rPr>
              <w:t>Productgroep toepassingen</w:t>
            </w:r>
          </w:p>
        </w:tc>
        <w:tc>
          <w:tcPr>
            <w:tcW w:w="1828" w:type="dxa"/>
            <w:shd w:val="clear" w:color="auto" w:fill="5F497A" w:themeFill="accent4" w:themeFillShade="BF"/>
            <w:vAlign w:val="center"/>
          </w:tcPr>
          <w:p w14:paraId="7DBFCDEC" w14:textId="77777777" w:rsidR="00A84C84" w:rsidRPr="00FA1B2F" w:rsidRDefault="00A84C84" w:rsidP="00BC431D">
            <w:pPr>
              <w:pStyle w:val="ProductList-Body"/>
              <w:jc w:val="center"/>
              <w:rPr>
                <w:rFonts w:cstheme="minorHAnsi"/>
                <w:color w:val="FFFFFF" w:themeColor="background1"/>
                <w:szCs w:val="18"/>
              </w:rPr>
            </w:pPr>
            <w:r w:rsidRPr="00FA1B2F">
              <w:rPr>
                <w:rFonts w:cstheme="minorHAnsi"/>
                <w:color w:val="FFFFFF" w:themeColor="background1"/>
                <w:szCs w:val="18"/>
              </w:rPr>
              <w:t>Productgroep systemen</w:t>
            </w:r>
          </w:p>
        </w:tc>
        <w:tc>
          <w:tcPr>
            <w:tcW w:w="1508" w:type="dxa"/>
            <w:shd w:val="clear" w:color="auto" w:fill="5F497A" w:themeFill="accent4" w:themeFillShade="BF"/>
            <w:vAlign w:val="center"/>
          </w:tcPr>
          <w:p w14:paraId="424BC4BB" w14:textId="77777777" w:rsidR="00A84C84" w:rsidRPr="00FA1B2F" w:rsidRDefault="00A84C84" w:rsidP="00BC431D">
            <w:pPr>
              <w:pStyle w:val="ProductList-Body"/>
              <w:jc w:val="center"/>
              <w:rPr>
                <w:rFonts w:cstheme="minorHAnsi"/>
                <w:color w:val="FFFFFF" w:themeColor="background1"/>
                <w:szCs w:val="18"/>
              </w:rPr>
            </w:pPr>
            <w:r w:rsidRPr="00FA1B2F">
              <w:rPr>
                <w:rFonts w:cstheme="minorHAnsi"/>
                <w:color w:val="FFFFFF" w:themeColor="background1"/>
                <w:szCs w:val="18"/>
              </w:rPr>
              <w:t>Productgroep Servers</w:t>
            </w:r>
          </w:p>
        </w:tc>
      </w:tr>
      <w:tr w:rsidR="00A84C84" w:rsidRPr="00FA1B2F" w14:paraId="6074408E" w14:textId="77777777" w:rsidTr="00005AB7">
        <w:trPr>
          <w:trHeight w:val="255"/>
        </w:trPr>
        <w:tc>
          <w:tcPr>
            <w:tcW w:w="5736" w:type="dxa"/>
          </w:tcPr>
          <w:p w14:paraId="4148FBE1" w14:textId="383FCB62" w:rsidR="00A84C84" w:rsidRPr="00FA1B2F" w:rsidRDefault="003B66B7" w:rsidP="00BC431D">
            <w:pPr>
              <w:pStyle w:val="ProductList-Body"/>
              <w:rPr>
                <w:rStyle w:val="Hyperlink"/>
                <w:sz w:val="17"/>
                <w:szCs w:val="17"/>
              </w:rPr>
            </w:pPr>
            <w:hyperlink w:anchor="_New_Version_Rights" w:history="1">
              <w:r w:rsidR="00D60153" w:rsidRPr="00FA1B2F">
                <w:rPr>
                  <w:rStyle w:val="Hyperlink"/>
                  <w:sz w:val="17"/>
                  <w:szCs w:val="17"/>
                </w:rPr>
                <w:t>Planning Services</w:t>
              </w:r>
            </w:hyperlink>
          </w:p>
        </w:tc>
        <w:tc>
          <w:tcPr>
            <w:tcW w:w="1648" w:type="dxa"/>
          </w:tcPr>
          <w:p w14:paraId="27F3CD2B" w14:textId="77777777" w:rsidR="00A84C84" w:rsidRPr="00FA1B2F" w:rsidRDefault="00916F53"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vAlign w:val="center"/>
          </w:tcPr>
          <w:p w14:paraId="4F12A9B6" w14:textId="77777777" w:rsidR="00A84C84" w:rsidRPr="00FA1B2F" w:rsidRDefault="00A84C84" w:rsidP="00BC431D">
            <w:pPr>
              <w:pStyle w:val="ProductList-Body"/>
              <w:jc w:val="center"/>
              <w:rPr>
                <w:rFonts w:cstheme="minorHAnsi"/>
                <w:color w:val="58595B" w:themeColor="text1"/>
                <w:sz w:val="17"/>
                <w:szCs w:val="17"/>
              </w:rPr>
            </w:pPr>
          </w:p>
        </w:tc>
        <w:tc>
          <w:tcPr>
            <w:tcW w:w="1508" w:type="dxa"/>
            <w:vAlign w:val="center"/>
          </w:tcPr>
          <w:p w14:paraId="1A0582B6" w14:textId="77777777" w:rsidR="00A84C84" w:rsidRPr="00FA1B2F" w:rsidRDefault="00916F53" w:rsidP="00BC431D">
            <w:pPr>
              <w:pStyle w:val="ProductList-Body"/>
              <w:jc w:val="center"/>
              <w:rPr>
                <w:rStyle w:val="CommentReference"/>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153E8F8A" w14:textId="77777777" w:rsidTr="00005AB7">
        <w:trPr>
          <w:trHeight w:val="255"/>
        </w:trPr>
        <w:tc>
          <w:tcPr>
            <w:tcW w:w="5736" w:type="dxa"/>
          </w:tcPr>
          <w:p w14:paraId="66DD6984" w14:textId="17958980" w:rsidR="005944C1" w:rsidRPr="00FA1B2F" w:rsidRDefault="003B66B7" w:rsidP="00BC431D">
            <w:pPr>
              <w:pStyle w:val="ProductList-Body"/>
              <w:rPr>
                <w:rStyle w:val="Hyperlink"/>
                <w:sz w:val="17"/>
                <w:szCs w:val="17"/>
              </w:rPr>
            </w:pPr>
            <w:hyperlink w:anchor="_Enhanced_Edition_Benefits" w:history="1">
              <w:r w:rsidR="00D60153" w:rsidRPr="00FA1B2F">
                <w:rPr>
                  <w:rStyle w:val="Hyperlink"/>
                  <w:sz w:val="17"/>
                  <w:szCs w:val="17"/>
                </w:rPr>
                <w:t>Trainingscoupons</w:t>
              </w:r>
            </w:hyperlink>
          </w:p>
        </w:tc>
        <w:tc>
          <w:tcPr>
            <w:tcW w:w="1648" w:type="dxa"/>
          </w:tcPr>
          <w:p w14:paraId="5725D64D"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tcPr>
          <w:p w14:paraId="619B30A5"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19A620A1" w14:textId="77777777" w:rsidR="005944C1" w:rsidRPr="00FA1B2F" w:rsidRDefault="005944C1" w:rsidP="00BC431D">
            <w:pPr>
              <w:pStyle w:val="ProductList-Body"/>
              <w:jc w:val="center"/>
              <w:rPr>
                <w:rFonts w:cstheme="minorHAnsi"/>
                <w:color w:val="58595B" w:themeColor="text1"/>
                <w:sz w:val="17"/>
                <w:szCs w:val="17"/>
              </w:rPr>
            </w:pPr>
          </w:p>
        </w:tc>
      </w:tr>
      <w:tr w:rsidR="005944C1" w:rsidRPr="00FA1B2F" w14:paraId="0138E252" w14:textId="77777777" w:rsidTr="00005AB7">
        <w:trPr>
          <w:trHeight w:val="255"/>
        </w:trPr>
        <w:tc>
          <w:tcPr>
            <w:tcW w:w="5736" w:type="dxa"/>
          </w:tcPr>
          <w:p w14:paraId="1C156CD0" w14:textId="66C9CA72" w:rsidR="005944C1" w:rsidRPr="00FA1B2F" w:rsidRDefault="003B66B7" w:rsidP="00BC431D">
            <w:pPr>
              <w:pStyle w:val="ProductList-Body"/>
              <w:rPr>
                <w:sz w:val="17"/>
                <w:szCs w:val="17"/>
              </w:rPr>
            </w:pPr>
            <w:hyperlink w:anchor="_24x7_Problem_Resolution_1" w:history="1">
              <w:r w:rsidR="00D60153" w:rsidRPr="00FA1B2F">
                <w:rPr>
                  <w:rStyle w:val="Hyperlink"/>
                  <w:sz w:val="17"/>
                  <w:szCs w:val="17"/>
                </w:rPr>
                <w:t>24x7 Problem Resolution Support</w:t>
              </w:r>
            </w:hyperlink>
          </w:p>
        </w:tc>
        <w:tc>
          <w:tcPr>
            <w:tcW w:w="1648" w:type="dxa"/>
            <w:vAlign w:val="center"/>
          </w:tcPr>
          <w:p w14:paraId="7CFC2C91" w14:textId="77777777" w:rsidR="005944C1" w:rsidRPr="00FA1B2F" w:rsidRDefault="005944C1" w:rsidP="00BC431D">
            <w:pPr>
              <w:pStyle w:val="ProductList-Body"/>
              <w:jc w:val="center"/>
              <w:rPr>
                <w:rFonts w:ascii="Wingdings" w:hAnsi="Wingdings" w:cs="Wingdings"/>
                <w:color w:val="58595B" w:themeColor="text1"/>
                <w:sz w:val="17"/>
                <w:szCs w:val="17"/>
              </w:rPr>
            </w:pPr>
            <w:r w:rsidRPr="00FA1B2F">
              <w:rPr>
                <w:rFonts w:ascii="Wingdings" w:hAnsi="Wingdings" w:cs="Wingdings"/>
                <w:color w:val="58595B" w:themeColor="text1"/>
                <w:sz w:val="17"/>
                <w:szCs w:val="17"/>
              </w:rPr>
              <w:t></w:t>
            </w:r>
          </w:p>
        </w:tc>
        <w:tc>
          <w:tcPr>
            <w:tcW w:w="1828" w:type="dxa"/>
            <w:vAlign w:val="center"/>
          </w:tcPr>
          <w:p w14:paraId="7146C20A"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tcPr>
          <w:p w14:paraId="428EF424" w14:textId="77777777" w:rsidR="005944C1" w:rsidRPr="00FA1B2F" w:rsidRDefault="005944C1" w:rsidP="00BC431D">
            <w:pPr>
              <w:pStyle w:val="ProductList-Body"/>
              <w:jc w:val="center"/>
              <w:rPr>
                <w:rFonts w:ascii="Wingdings" w:hAnsi="Wingdings" w:cs="Wingdings"/>
                <w:color w:val="58595B" w:themeColor="text1"/>
                <w:sz w:val="17"/>
                <w:szCs w:val="17"/>
              </w:rPr>
            </w:pPr>
            <w:r w:rsidRPr="00FA1B2F">
              <w:rPr>
                <w:rFonts w:ascii="Wingdings" w:hAnsi="Wingdings" w:cs="Wingdings"/>
                <w:color w:val="58595B" w:themeColor="text1"/>
                <w:sz w:val="17"/>
                <w:szCs w:val="17"/>
              </w:rPr>
              <w:t></w:t>
            </w:r>
          </w:p>
        </w:tc>
      </w:tr>
      <w:tr w:rsidR="005944C1" w:rsidRPr="00FA1B2F" w14:paraId="2DD4A25E" w14:textId="77777777" w:rsidTr="00005AB7">
        <w:trPr>
          <w:trHeight w:val="255"/>
        </w:trPr>
        <w:tc>
          <w:tcPr>
            <w:tcW w:w="5736" w:type="dxa"/>
          </w:tcPr>
          <w:p w14:paraId="7E4F2413" w14:textId="15EAEB37" w:rsidR="005944C1" w:rsidRPr="00FA1B2F" w:rsidRDefault="003B66B7" w:rsidP="00BC431D">
            <w:pPr>
              <w:pStyle w:val="ProductList-Body"/>
              <w:rPr>
                <w:rFonts w:cstheme="minorHAnsi"/>
                <w:color w:val="58595B" w:themeColor="text1"/>
                <w:sz w:val="17"/>
                <w:szCs w:val="17"/>
                <w:lang w:eastAsia="ja-JP"/>
              </w:rPr>
            </w:pPr>
            <w:hyperlink w:anchor="_Rechten_voor_het" w:history="1">
              <w:r w:rsidR="00D60153" w:rsidRPr="00FA1B2F">
                <w:rPr>
                  <w:rStyle w:val="Hyperlink"/>
                  <w:rFonts w:cstheme="minorHAnsi"/>
                  <w:sz w:val="17"/>
                  <w:szCs w:val="17"/>
                </w:rPr>
                <w:t>Rechten voor het gebruik van nieuwe versies</w:t>
              </w:r>
            </w:hyperlink>
          </w:p>
        </w:tc>
        <w:tc>
          <w:tcPr>
            <w:tcW w:w="1648" w:type="dxa"/>
          </w:tcPr>
          <w:p w14:paraId="3D27E743"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tcPr>
          <w:p w14:paraId="3EDFCC2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tcPr>
          <w:p w14:paraId="2AA8EE8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4DC85941" w14:textId="77777777" w:rsidTr="00005AB7">
        <w:trPr>
          <w:trHeight w:val="255"/>
        </w:trPr>
        <w:tc>
          <w:tcPr>
            <w:tcW w:w="5736" w:type="dxa"/>
          </w:tcPr>
          <w:p w14:paraId="5165AF63" w14:textId="60C931E4" w:rsidR="005944C1" w:rsidRPr="00FA1B2F" w:rsidRDefault="003B66B7" w:rsidP="00BC431D">
            <w:pPr>
              <w:pStyle w:val="ProductList-Body"/>
              <w:rPr>
                <w:sz w:val="17"/>
                <w:szCs w:val="17"/>
              </w:rPr>
            </w:pPr>
            <w:hyperlink w:anchor="_Office_Multi_Language_1" w:history="1">
              <w:r w:rsidR="00D60153" w:rsidRPr="00FA1B2F">
                <w:rPr>
                  <w:rStyle w:val="Hyperlink"/>
                  <w:rFonts w:cstheme="minorHAnsi"/>
                  <w:sz w:val="17"/>
                  <w:szCs w:val="17"/>
                </w:rPr>
                <w:t>Office Multi Language Pack</w:t>
              </w:r>
            </w:hyperlink>
          </w:p>
        </w:tc>
        <w:tc>
          <w:tcPr>
            <w:tcW w:w="1648" w:type="dxa"/>
          </w:tcPr>
          <w:p w14:paraId="45064E7E" w14:textId="77777777" w:rsidR="005944C1" w:rsidRPr="00FA1B2F" w:rsidRDefault="005944C1" w:rsidP="00BC431D">
            <w:pPr>
              <w:pStyle w:val="ProductList-Body"/>
              <w:jc w:val="center"/>
              <w:rPr>
                <w:rFonts w:ascii="Wingdings" w:hAnsi="Wingdings" w:cs="Wingdings"/>
                <w:color w:val="58595B" w:themeColor="text1"/>
                <w:sz w:val="17"/>
                <w:szCs w:val="17"/>
              </w:rPr>
            </w:pPr>
            <w:r w:rsidRPr="00FA1B2F">
              <w:rPr>
                <w:rFonts w:ascii="Wingdings" w:hAnsi="Wingdings" w:cs="Wingdings"/>
                <w:color w:val="58595B" w:themeColor="text1"/>
                <w:sz w:val="17"/>
                <w:szCs w:val="17"/>
              </w:rPr>
              <w:t></w:t>
            </w:r>
          </w:p>
        </w:tc>
        <w:tc>
          <w:tcPr>
            <w:tcW w:w="1828" w:type="dxa"/>
            <w:vAlign w:val="center"/>
          </w:tcPr>
          <w:p w14:paraId="1DFE1656" w14:textId="77777777" w:rsidR="005944C1" w:rsidRPr="00FA1B2F" w:rsidRDefault="005944C1" w:rsidP="00BC431D">
            <w:pPr>
              <w:pStyle w:val="ProductList-Body"/>
              <w:jc w:val="center"/>
              <w:rPr>
                <w:rFonts w:cstheme="minorHAnsi"/>
                <w:color w:val="58595B" w:themeColor="text1"/>
                <w:sz w:val="17"/>
                <w:szCs w:val="17"/>
              </w:rPr>
            </w:pPr>
          </w:p>
        </w:tc>
        <w:tc>
          <w:tcPr>
            <w:tcW w:w="1508" w:type="dxa"/>
            <w:vAlign w:val="center"/>
          </w:tcPr>
          <w:p w14:paraId="37AB9D8F" w14:textId="77777777" w:rsidR="005944C1" w:rsidRPr="00FA1B2F" w:rsidRDefault="005944C1" w:rsidP="00BC431D">
            <w:pPr>
              <w:pStyle w:val="ProductList-Body"/>
              <w:jc w:val="center"/>
              <w:rPr>
                <w:rFonts w:ascii="Wingdings" w:hAnsi="Wingdings" w:cs="Wingdings"/>
                <w:color w:val="58595B" w:themeColor="text1"/>
                <w:sz w:val="17"/>
                <w:szCs w:val="17"/>
              </w:rPr>
            </w:pPr>
          </w:p>
        </w:tc>
      </w:tr>
      <w:tr w:rsidR="005944C1" w:rsidRPr="00FA1B2F" w14:paraId="2392A071" w14:textId="77777777" w:rsidTr="00005AB7">
        <w:trPr>
          <w:trHeight w:val="255"/>
        </w:trPr>
        <w:tc>
          <w:tcPr>
            <w:tcW w:w="5736" w:type="dxa"/>
          </w:tcPr>
          <w:p w14:paraId="1A14F872" w14:textId="151D41A2" w:rsidR="005944C1" w:rsidRPr="00FA1B2F" w:rsidRDefault="003B66B7" w:rsidP="00BC431D">
            <w:pPr>
              <w:pStyle w:val="ProductList-Body"/>
              <w:rPr>
                <w:rFonts w:cstheme="minorHAnsi"/>
                <w:color w:val="58595B" w:themeColor="text1"/>
                <w:sz w:val="17"/>
                <w:szCs w:val="17"/>
                <w:lang w:eastAsia="ja-JP"/>
              </w:rPr>
            </w:pPr>
            <w:hyperlink w:anchor="_Enhanced_Edition_Benefits_1" w:history="1">
              <w:r w:rsidR="00D60153" w:rsidRPr="00FA1B2F">
                <w:rPr>
                  <w:rStyle w:val="Hyperlink"/>
                  <w:rFonts w:cstheme="minorHAnsi"/>
                  <w:sz w:val="17"/>
                  <w:szCs w:val="17"/>
                </w:rPr>
                <w:t>Extra voorzieningen voor edities - Windows en Windows Embedded</w:t>
              </w:r>
            </w:hyperlink>
          </w:p>
        </w:tc>
        <w:tc>
          <w:tcPr>
            <w:tcW w:w="1648" w:type="dxa"/>
            <w:vAlign w:val="center"/>
          </w:tcPr>
          <w:p w14:paraId="318BDB1F" w14:textId="77777777" w:rsidR="005944C1" w:rsidRPr="00FA1B2F" w:rsidRDefault="005944C1" w:rsidP="00BC431D">
            <w:pPr>
              <w:pStyle w:val="ProductList-Body"/>
              <w:jc w:val="center"/>
              <w:rPr>
                <w:rFonts w:cstheme="minorHAnsi"/>
                <w:color w:val="58595B" w:themeColor="text1"/>
                <w:sz w:val="17"/>
                <w:szCs w:val="17"/>
              </w:rPr>
            </w:pPr>
          </w:p>
        </w:tc>
        <w:tc>
          <w:tcPr>
            <w:tcW w:w="1828" w:type="dxa"/>
            <w:vAlign w:val="center"/>
          </w:tcPr>
          <w:p w14:paraId="5D620675"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r w:rsidRPr="00FA1B2F">
              <w:rPr>
                <w:rFonts w:cstheme="minorHAnsi"/>
                <w:color w:val="58595B" w:themeColor="text1"/>
                <w:sz w:val="17"/>
                <w:szCs w:val="17"/>
                <w:vertAlign w:val="superscript"/>
              </w:rPr>
              <w:t>1</w:t>
            </w:r>
          </w:p>
        </w:tc>
        <w:tc>
          <w:tcPr>
            <w:tcW w:w="1508" w:type="dxa"/>
            <w:vAlign w:val="center"/>
          </w:tcPr>
          <w:p w14:paraId="149E9A50" w14:textId="77777777" w:rsidR="005944C1" w:rsidRPr="00FA1B2F" w:rsidRDefault="005944C1" w:rsidP="00BC431D">
            <w:pPr>
              <w:pStyle w:val="ProductList-Body"/>
              <w:jc w:val="center"/>
              <w:rPr>
                <w:rFonts w:cstheme="minorHAnsi"/>
                <w:color w:val="58595B" w:themeColor="text1"/>
                <w:sz w:val="17"/>
                <w:szCs w:val="17"/>
              </w:rPr>
            </w:pPr>
          </w:p>
        </w:tc>
      </w:tr>
      <w:tr w:rsidR="005944C1" w:rsidRPr="00FA1B2F" w14:paraId="14167563" w14:textId="77777777" w:rsidTr="00005AB7">
        <w:trPr>
          <w:trHeight w:val="255"/>
        </w:trPr>
        <w:tc>
          <w:tcPr>
            <w:tcW w:w="5736" w:type="dxa"/>
          </w:tcPr>
          <w:p w14:paraId="4B21DD6D" w14:textId="7F5DF2F4" w:rsidR="005944C1" w:rsidRPr="00FA1B2F" w:rsidRDefault="003B66B7" w:rsidP="00BC431D">
            <w:pPr>
              <w:pStyle w:val="ProductList-Body"/>
              <w:rPr>
                <w:rFonts w:cstheme="minorHAnsi"/>
                <w:color w:val="58595B" w:themeColor="text1"/>
                <w:sz w:val="17"/>
                <w:szCs w:val="17"/>
                <w:lang w:eastAsia="ja-JP"/>
              </w:rPr>
            </w:pPr>
            <w:hyperlink w:anchor="_Windows_Companion_Subscription" w:history="1">
              <w:r w:rsidR="00D60153" w:rsidRPr="00FA1B2F">
                <w:rPr>
                  <w:rStyle w:val="Hyperlink"/>
                  <w:rFonts w:cstheme="minorHAnsi"/>
                  <w:sz w:val="17"/>
                  <w:szCs w:val="17"/>
                </w:rPr>
                <w:t>E-Learning</w:t>
              </w:r>
            </w:hyperlink>
          </w:p>
        </w:tc>
        <w:tc>
          <w:tcPr>
            <w:tcW w:w="1648" w:type="dxa"/>
          </w:tcPr>
          <w:p w14:paraId="6D387849"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tcPr>
          <w:p w14:paraId="2A6B729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7718F907"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0FA4E602" w14:textId="77777777" w:rsidTr="00005AB7">
        <w:trPr>
          <w:trHeight w:val="255"/>
        </w:trPr>
        <w:tc>
          <w:tcPr>
            <w:tcW w:w="5736" w:type="dxa"/>
          </w:tcPr>
          <w:p w14:paraId="3CA2038C" w14:textId="7284748D" w:rsidR="005944C1" w:rsidRPr="00FA1B2F" w:rsidRDefault="003B66B7" w:rsidP="00BC431D">
            <w:pPr>
              <w:pStyle w:val="ProductList-Body"/>
              <w:rPr>
                <w:rFonts w:cstheme="minorHAnsi"/>
                <w:color w:val="58595B" w:themeColor="text1"/>
                <w:sz w:val="17"/>
                <w:szCs w:val="17"/>
                <w:lang w:eastAsia="ja-JP"/>
              </w:rPr>
            </w:pPr>
            <w:hyperlink w:anchor="_Home_Use_Program" w:history="1">
              <w:r w:rsidR="00D60153" w:rsidRPr="00FA1B2F">
                <w:rPr>
                  <w:rStyle w:val="Hyperlink"/>
                  <w:rFonts w:cstheme="minorHAnsi"/>
                  <w:sz w:val="17"/>
                  <w:szCs w:val="17"/>
                </w:rPr>
                <w:t>Home Use Program</w:t>
              </w:r>
            </w:hyperlink>
          </w:p>
        </w:tc>
        <w:tc>
          <w:tcPr>
            <w:tcW w:w="1648" w:type="dxa"/>
          </w:tcPr>
          <w:p w14:paraId="2E6EEE9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vAlign w:val="center"/>
          </w:tcPr>
          <w:p w14:paraId="70C51EA7" w14:textId="77777777" w:rsidR="005944C1" w:rsidRPr="00FA1B2F" w:rsidRDefault="005944C1" w:rsidP="00BC431D">
            <w:pPr>
              <w:pStyle w:val="ProductList-Body"/>
              <w:jc w:val="center"/>
              <w:rPr>
                <w:rFonts w:cstheme="minorHAnsi"/>
                <w:color w:val="58595B" w:themeColor="text1"/>
                <w:sz w:val="17"/>
                <w:szCs w:val="17"/>
              </w:rPr>
            </w:pPr>
          </w:p>
        </w:tc>
        <w:tc>
          <w:tcPr>
            <w:tcW w:w="1508" w:type="dxa"/>
            <w:vAlign w:val="center"/>
          </w:tcPr>
          <w:p w14:paraId="5535E527" w14:textId="77777777" w:rsidR="005944C1" w:rsidRPr="00FA1B2F" w:rsidRDefault="005944C1" w:rsidP="00BC431D">
            <w:pPr>
              <w:pStyle w:val="ProductList-Body"/>
              <w:jc w:val="center"/>
              <w:rPr>
                <w:rFonts w:cstheme="minorHAnsi"/>
                <w:color w:val="58595B" w:themeColor="text1"/>
                <w:sz w:val="17"/>
                <w:szCs w:val="17"/>
              </w:rPr>
            </w:pPr>
          </w:p>
        </w:tc>
      </w:tr>
      <w:tr w:rsidR="005944C1" w:rsidRPr="00FA1B2F" w14:paraId="0D0E0A1E" w14:textId="77777777" w:rsidTr="00005AB7">
        <w:trPr>
          <w:trHeight w:val="255"/>
        </w:trPr>
        <w:tc>
          <w:tcPr>
            <w:tcW w:w="5736" w:type="dxa"/>
          </w:tcPr>
          <w:p w14:paraId="4418903A" w14:textId="18E2075B" w:rsidR="005944C1" w:rsidRPr="00FA1B2F" w:rsidRDefault="003B66B7" w:rsidP="00BC431D">
            <w:pPr>
              <w:pStyle w:val="ProductList-Body"/>
              <w:rPr>
                <w:rFonts w:cstheme="minorHAnsi"/>
                <w:color w:val="58595B" w:themeColor="text1"/>
                <w:sz w:val="17"/>
                <w:szCs w:val="17"/>
                <w:lang w:eastAsia="ja-JP"/>
              </w:rPr>
            </w:pPr>
            <w:hyperlink w:anchor="_Enterprise_Source_Licensing" w:history="1">
              <w:r w:rsidR="00D60153" w:rsidRPr="00FA1B2F">
                <w:rPr>
                  <w:rStyle w:val="Hyperlink"/>
                  <w:rFonts w:cstheme="minorHAnsi"/>
                  <w:sz w:val="17"/>
                  <w:szCs w:val="17"/>
                </w:rPr>
                <w:t>Enterprise Source Licensing-programma</w:t>
              </w:r>
            </w:hyperlink>
          </w:p>
        </w:tc>
        <w:tc>
          <w:tcPr>
            <w:tcW w:w="1648" w:type="dxa"/>
            <w:vAlign w:val="center"/>
          </w:tcPr>
          <w:p w14:paraId="7D61CF11" w14:textId="77777777" w:rsidR="005944C1" w:rsidRPr="00FA1B2F" w:rsidRDefault="005944C1" w:rsidP="00BC431D">
            <w:pPr>
              <w:pStyle w:val="ProductList-Body"/>
              <w:jc w:val="center"/>
              <w:rPr>
                <w:rFonts w:cstheme="minorHAnsi"/>
                <w:color w:val="58595B" w:themeColor="text1"/>
                <w:sz w:val="17"/>
                <w:szCs w:val="17"/>
              </w:rPr>
            </w:pPr>
          </w:p>
        </w:tc>
        <w:tc>
          <w:tcPr>
            <w:tcW w:w="1828" w:type="dxa"/>
            <w:vAlign w:val="center"/>
          </w:tcPr>
          <w:p w14:paraId="2C51C2C0"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r w:rsidRPr="00FA1B2F">
              <w:rPr>
                <w:rFonts w:cstheme="minorHAnsi"/>
                <w:color w:val="58595B" w:themeColor="text1"/>
                <w:sz w:val="17"/>
                <w:szCs w:val="17"/>
                <w:vertAlign w:val="superscript"/>
              </w:rPr>
              <w:t>2</w:t>
            </w:r>
          </w:p>
        </w:tc>
        <w:tc>
          <w:tcPr>
            <w:tcW w:w="1508" w:type="dxa"/>
            <w:vAlign w:val="center"/>
          </w:tcPr>
          <w:p w14:paraId="57A91817" w14:textId="77777777" w:rsidR="005944C1" w:rsidRPr="00FA1B2F" w:rsidRDefault="005944C1" w:rsidP="00BC431D">
            <w:pPr>
              <w:pStyle w:val="ProductList-Body"/>
              <w:jc w:val="center"/>
              <w:rPr>
                <w:rFonts w:cstheme="minorHAnsi"/>
                <w:color w:val="58595B" w:themeColor="text1"/>
                <w:sz w:val="17"/>
                <w:szCs w:val="17"/>
              </w:rPr>
            </w:pPr>
          </w:p>
        </w:tc>
      </w:tr>
      <w:tr w:rsidR="005944C1" w:rsidRPr="00FA1B2F" w14:paraId="21F534E8" w14:textId="77777777" w:rsidTr="00005AB7">
        <w:trPr>
          <w:trHeight w:val="255"/>
        </w:trPr>
        <w:tc>
          <w:tcPr>
            <w:tcW w:w="5736" w:type="dxa"/>
          </w:tcPr>
          <w:p w14:paraId="6EA6D99E" w14:textId="21BB6571" w:rsidR="005944C1" w:rsidRPr="00B27DF7" w:rsidRDefault="003B66B7" w:rsidP="00BC431D">
            <w:pPr>
              <w:pStyle w:val="ProductList-Body"/>
              <w:rPr>
                <w:rStyle w:val="Hyperlink"/>
                <w:lang w:val="en-US" w:bidi="ar-SA"/>
              </w:rPr>
            </w:pPr>
            <w:hyperlink w:anchor="__System_Center_1" w:history="1">
              <w:r w:rsidR="00D60153" w:rsidRPr="00B27DF7">
                <w:rPr>
                  <w:rStyle w:val="Hyperlink"/>
                  <w:rFonts w:cstheme="minorHAnsi"/>
                  <w:sz w:val="17"/>
                  <w:szCs w:val="17"/>
                  <w:lang w:val="en-US" w:eastAsia="ja-JP" w:bidi="ar-SA"/>
                </w:rPr>
                <w:t>System Center Global Service Monitor</w:t>
              </w:r>
            </w:hyperlink>
          </w:p>
        </w:tc>
        <w:tc>
          <w:tcPr>
            <w:tcW w:w="1648" w:type="dxa"/>
            <w:vAlign w:val="center"/>
          </w:tcPr>
          <w:p w14:paraId="11F76F7F" w14:textId="77777777" w:rsidR="005944C1" w:rsidRPr="00B27DF7" w:rsidRDefault="005944C1" w:rsidP="00BC431D">
            <w:pPr>
              <w:pStyle w:val="ProductList-Body"/>
              <w:jc w:val="center"/>
              <w:rPr>
                <w:rFonts w:cstheme="minorHAnsi"/>
                <w:color w:val="58595B" w:themeColor="text1"/>
                <w:sz w:val="17"/>
                <w:szCs w:val="17"/>
                <w:lang w:val="en-US"/>
              </w:rPr>
            </w:pPr>
          </w:p>
        </w:tc>
        <w:tc>
          <w:tcPr>
            <w:tcW w:w="1828" w:type="dxa"/>
            <w:vAlign w:val="center"/>
          </w:tcPr>
          <w:p w14:paraId="5C7D2098" w14:textId="77777777" w:rsidR="005944C1" w:rsidRPr="00B27DF7" w:rsidRDefault="005944C1" w:rsidP="00BC431D">
            <w:pPr>
              <w:pStyle w:val="ProductList-Body"/>
              <w:jc w:val="center"/>
              <w:rPr>
                <w:rFonts w:cstheme="minorHAnsi"/>
                <w:color w:val="58595B" w:themeColor="text1"/>
                <w:sz w:val="17"/>
                <w:szCs w:val="17"/>
                <w:lang w:val="en-US"/>
              </w:rPr>
            </w:pPr>
          </w:p>
        </w:tc>
        <w:tc>
          <w:tcPr>
            <w:tcW w:w="1508" w:type="dxa"/>
          </w:tcPr>
          <w:p w14:paraId="47584FAB"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59E6F0E7" w14:textId="77777777" w:rsidTr="00005AB7">
        <w:trPr>
          <w:trHeight w:val="255"/>
        </w:trPr>
        <w:tc>
          <w:tcPr>
            <w:tcW w:w="5736" w:type="dxa"/>
          </w:tcPr>
          <w:p w14:paraId="56FB5D54" w14:textId="2141E230" w:rsidR="005944C1" w:rsidRPr="00FA1B2F" w:rsidRDefault="003B66B7" w:rsidP="00BC431D">
            <w:pPr>
              <w:pStyle w:val="ProductList-Body"/>
              <w:rPr>
                <w:rFonts w:cstheme="minorHAnsi"/>
                <w:color w:val="58595B" w:themeColor="text1"/>
                <w:sz w:val="17"/>
                <w:szCs w:val="17"/>
                <w:lang w:eastAsia="ja-JP"/>
              </w:rPr>
            </w:pPr>
            <w:hyperlink w:anchor="_Back-up_voor_herstel" w:history="1">
              <w:r w:rsidR="00D60153" w:rsidRPr="00FA1B2F">
                <w:rPr>
                  <w:rStyle w:val="Hyperlink"/>
                  <w:rFonts w:cstheme="minorHAnsi"/>
                  <w:sz w:val="17"/>
                  <w:szCs w:val="17"/>
                </w:rPr>
                <w:t>Back-up voor herstel na noodgeval</w:t>
              </w:r>
            </w:hyperlink>
          </w:p>
        </w:tc>
        <w:tc>
          <w:tcPr>
            <w:tcW w:w="1648" w:type="dxa"/>
            <w:vAlign w:val="center"/>
          </w:tcPr>
          <w:p w14:paraId="04385070" w14:textId="77777777" w:rsidR="005944C1" w:rsidRPr="00FA1B2F" w:rsidRDefault="005944C1" w:rsidP="00BC431D">
            <w:pPr>
              <w:pStyle w:val="ProductList-Body"/>
              <w:jc w:val="center"/>
              <w:rPr>
                <w:rFonts w:cstheme="minorHAnsi"/>
                <w:color w:val="58595B" w:themeColor="text1"/>
                <w:sz w:val="17"/>
                <w:szCs w:val="17"/>
              </w:rPr>
            </w:pPr>
          </w:p>
        </w:tc>
        <w:tc>
          <w:tcPr>
            <w:tcW w:w="1828" w:type="dxa"/>
            <w:vAlign w:val="center"/>
          </w:tcPr>
          <w:p w14:paraId="7F7281E5" w14:textId="77777777" w:rsidR="005944C1" w:rsidRPr="00FA1B2F" w:rsidRDefault="005944C1" w:rsidP="00BC431D">
            <w:pPr>
              <w:pStyle w:val="ProductList-Body"/>
              <w:jc w:val="center"/>
              <w:rPr>
                <w:rFonts w:cstheme="minorHAnsi"/>
                <w:color w:val="58595B" w:themeColor="text1"/>
                <w:sz w:val="17"/>
                <w:szCs w:val="17"/>
              </w:rPr>
            </w:pPr>
          </w:p>
        </w:tc>
        <w:tc>
          <w:tcPr>
            <w:tcW w:w="1508" w:type="dxa"/>
          </w:tcPr>
          <w:p w14:paraId="66EE2AA5"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13995B4C" w14:textId="77777777" w:rsidTr="00005AB7">
        <w:trPr>
          <w:trHeight w:val="246"/>
        </w:trPr>
        <w:tc>
          <w:tcPr>
            <w:tcW w:w="5736" w:type="dxa"/>
          </w:tcPr>
          <w:p w14:paraId="0BB4BC84" w14:textId="25755C33" w:rsidR="005944C1" w:rsidRPr="00FA1B2F" w:rsidRDefault="003B66B7" w:rsidP="00BC431D">
            <w:pPr>
              <w:pStyle w:val="ProductList-Body"/>
              <w:rPr>
                <w:rFonts w:cstheme="minorHAnsi"/>
                <w:color w:val="58595B" w:themeColor="text1"/>
                <w:sz w:val="17"/>
                <w:szCs w:val="17"/>
                <w:lang w:eastAsia="ja-JP"/>
              </w:rPr>
            </w:pPr>
            <w:hyperlink w:anchor="_License_Mobility_through" w:history="1">
              <w:r w:rsidR="00D60153" w:rsidRPr="00FA1B2F">
                <w:rPr>
                  <w:rStyle w:val="Hyperlink"/>
                  <w:rFonts w:cstheme="minorHAnsi"/>
                  <w:sz w:val="17"/>
                  <w:szCs w:val="17"/>
                </w:rPr>
                <w:t>License Mobility via SA</w:t>
              </w:r>
            </w:hyperlink>
          </w:p>
        </w:tc>
        <w:tc>
          <w:tcPr>
            <w:tcW w:w="1648" w:type="dxa"/>
            <w:vAlign w:val="center"/>
          </w:tcPr>
          <w:p w14:paraId="2FB0CB54" w14:textId="77777777" w:rsidR="005944C1" w:rsidRPr="00FA1B2F" w:rsidRDefault="005944C1" w:rsidP="00BC431D">
            <w:pPr>
              <w:pStyle w:val="ProductList-Body"/>
              <w:jc w:val="center"/>
              <w:rPr>
                <w:rFonts w:cstheme="minorHAnsi"/>
                <w:color w:val="58595B" w:themeColor="text1"/>
                <w:sz w:val="17"/>
                <w:szCs w:val="17"/>
              </w:rPr>
            </w:pPr>
          </w:p>
        </w:tc>
        <w:tc>
          <w:tcPr>
            <w:tcW w:w="1828" w:type="dxa"/>
            <w:vAlign w:val="center"/>
          </w:tcPr>
          <w:p w14:paraId="2C7511E9" w14:textId="77777777" w:rsidR="005944C1" w:rsidRPr="00FA1B2F"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23CDA8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5944C1" w:rsidRPr="00FA1B2F" w14:paraId="0B2681E0" w14:textId="77777777" w:rsidTr="00005AB7">
        <w:trPr>
          <w:trHeight w:val="246"/>
        </w:trPr>
        <w:tc>
          <w:tcPr>
            <w:tcW w:w="5736" w:type="dxa"/>
          </w:tcPr>
          <w:p w14:paraId="7D5020B0" w14:textId="512394A7" w:rsidR="005944C1" w:rsidRPr="00FA1B2F" w:rsidRDefault="003B66B7" w:rsidP="00BC431D">
            <w:pPr>
              <w:pStyle w:val="ProductList-Body"/>
              <w:rPr>
                <w:rFonts w:cstheme="minorHAnsi"/>
                <w:color w:val="58595B" w:themeColor="text1"/>
                <w:sz w:val="17"/>
                <w:szCs w:val="17"/>
                <w:lang w:eastAsia="ja-JP"/>
              </w:rPr>
            </w:pPr>
            <w:hyperlink w:anchor="_Windows_Thin_PC" w:history="1">
              <w:r w:rsidR="00D60153" w:rsidRPr="00FA1B2F">
                <w:rPr>
                  <w:rStyle w:val="Hyperlink"/>
                  <w:rFonts w:cstheme="minorHAnsi"/>
                  <w:sz w:val="17"/>
                  <w:szCs w:val="17"/>
                </w:rPr>
                <w:t>Windows Thin PC</w:t>
              </w:r>
            </w:hyperlink>
          </w:p>
        </w:tc>
        <w:tc>
          <w:tcPr>
            <w:tcW w:w="1648" w:type="dxa"/>
            <w:vAlign w:val="center"/>
          </w:tcPr>
          <w:p w14:paraId="0602F4FB" w14:textId="77777777" w:rsidR="005944C1" w:rsidRPr="00FA1B2F" w:rsidRDefault="005944C1" w:rsidP="00BC431D">
            <w:pPr>
              <w:pStyle w:val="ProductList-Body"/>
              <w:jc w:val="center"/>
              <w:rPr>
                <w:rFonts w:cstheme="minorHAnsi"/>
                <w:color w:val="58595B" w:themeColor="text1"/>
                <w:sz w:val="17"/>
                <w:szCs w:val="17"/>
              </w:rPr>
            </w:pPr>
          </w:p>
        </w:tc>
        <w:tc>
          <w:tcPr>
            <w:tcW w:w="1828" w:type="dxa"/>
            <w:vAlign w:val="center"/>
          </w:tcPr>
          <w:p w14:paraId="3A7CEA2C"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r w:rsidRPr="00FA1B2F">
              <w:rPr>
                <w:rFonts w:cstheme="minorHAnsi"/>
                <w:color w:val="58595B" w:themeColor="text1"/>
                <w:sz w:val="17"/>
                <w:szCs w:val="17"/>
                <w:vertAlign w:val="superscript"/>
              </w:rPr>
              <w:t>2</w:t>
            </w:r>
          </w:p>
        </w:tc>
        <w:tc>
          <w:tcPr>
            <w:tcW w:w="1508" w:type="dxa"/>
            <w:vAlign w:val="center"/>
          </w:tcPr>
          <w:p w14:paraId="65305B2C" w14:textId="77777777" w:rsidR="005944C1" w:rsidRPr="00FA1B2F" w:rsidRDefault="005944C1" w:rsidP="00BC431D">
            <w:pPr>
              <w:pStyle w:val="ProductList-Body"/>
              <w:jc w:val="center"/>
              <w:rPr>
                <w:rFonts w:cstheme="minorHAnsi"/>
                <w:color w:val="58595B" w:themeColor="text1"/>
                <w:sz w:val="17"/>
                <w:szCs w:val="17"/>
              </w:rPr>
            </w:pPr>
          </w:p>
        </w:tc>
      </w:tr>
      <w:tr w:rsidR="005944C1" w:rsidRPr="00FA1B2F" w14:paraId="0E9DD50A" w14:textId="77777777" w:rsidTr="00005AB7">
        <w:trPr>
          <w:trHeight w:val="255"/>
        </w:trPr>
        <w:tc>
          <w:tcPr>
            <w:tcW w:w="5736" w:type="dxa"/>
          </w:tcPr>
          <w:p w14:paraId="5F512E83" w14:textId="253D3A56" w:rsidR="005944C1" w:rsidRPr="00FA1B2F" w:rsidRDefault="003B66B7" w:rsidP="00BC431D">
            <w:pPr>
              <w:pStyle w:val="ProductList-Body"/>
              <w:rPr>
                <w:rFonts w:cstheme="minorHAnsi"/>
                <w:color w:val="58595B" w:themeColor="text1"/>
                <w:sz w:val="17"/>
                <w:szCs w:val="17"/>
                <w:lang w:eastAsia="ja-JP"/>
              </w:rPr>
            </w:pPr>
            <w:hyperlink w:anchor="_Extended_Hotfix_Support" w:history="1">
              <w:r w:rsidR="00D60153" w:rsidRPr="00FA1B2F">
                <w:rPr>
                  <w:rStyle w:val="Hyperlink"/>
                  <w:rFonts w:cstheme="minorHAnsi"/>
                  <w:sz w:val="17"/>
                  <w:szCs w:val="17"/>
                </w:rPr>
                <w:t>Extended HotFix Support</w:t>
              </w:r>
            </w:hyperlink>
          </w:p>
        </w:tc>
        <w:tc>
          <w:tcPr>
            <w:tcW w:w="1648" w:type="dxa"/>
            <w:vAlign w:val="center"/>
          </w:tcPr>
          <w:p w14:paraId="48724403"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828" w:type="dxa"/>
          </w:tcPr>
          <w:p w14:paraId="62A7FA8F" w14:textId="77777777" w:rsidR="005944C1" w:rsidRPr="00FA1B2F" w:rsidRDefault="005944C1" w:rsidP="00BC431D">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61442720" w14:textId="77777777" w:rsidR="005944C1" w:rsidRPr="00FA1B2F" w:rsidRDefault="005944C1" w:rsidP="00BC431D">
            <w:pPr>
              <w:pStyle w:val="ProductList-Body"/>
              <w:jc w:val="center"/>
              <w:rPr>
                <w:rStyle w:val="CommentReference"/>
                <w:rFonts w:cstheme="minorHAnsi"/>
                <w:color w:val="58595B" w:themeColor="text1"/>
                <w:sz w:val="17"/>
                <w:szCs w:val="17"/>
              </w:rPr>
            </w:pPr>
            <w:r w:rsidRPr="00FA1B2F">
              <w:rPr>
                <w:rFonts w:ascii="Wingdings" w:hAnsi="Wingdings" w:cs="Wingdings"/>
                <w:color w:val="58595B" w:themeColor="text1"/>
                <w:sz w:val="17"/>
                <w:szCs w:val="17"/>
              </w:rPr>
              <w:t></w:t>
            </w:r>
          </w:p>
        </w:tc>
      </w:tr>
      <w:tr w:rsidR="00873663" w:rsidRPr="00FA1B2F" w14:paraId="72D02855" w14:textId="77777777" w:rsidTr="00005AB7">
        <w:trPr>
          <w:trHeight w:val="255"/>
        </w:trPr>
        <w:tc>
          <w:tcPr>
            <w:tcW w:w="5736" w:type="dxa"/>
          </w:tcPr>
          <w:p w14:paraId="58028F03" w14:textId="096D65D8" w:rsidR="00873663" w:rsidRPr="00FA1B2F" w:rsidRDefault="003B66B7" w:rsidP="00275568">
            <w:pPr>
              <w:pStyle w:val="ProductList-Body"/>
              <w:jc w:val="both"/>
            </w:pPr>
            <w:hyperlink w:anchor="_Microsoft_Desktop_Optimization" w:history="1">
              <w:r w:rsidR="00D60153" w:rsidRPr="00FA1B2F">
                <w:rPr>
                  <w:rStyle w:val="Hyperlink"/>
                  <w:rFonts w:cstheme="minorHAnsi"/>
                  <w:sz w:val="17"/>
                  <w:szCs w:val="17"/>
                </w:rPr>
                <w:t>Microsoft Dynamics Cust</w:t>
              </w:r>
              <w:r w:rsidR="00275568">
                <w:rPr>
                  <w:rStyle w:val="Hyperlink"/>
                  <w:rFonts w:cstheme="minorHAnsi"/>
                  <w:sz w:val="17"/>
                  <w:szCs w:val="17"/>
                </w:rPr>
                <w:t>l</w:t>
              </w:r>
              <w:r w:rsidR="00D60153" w:rsidRPr="00FA1B2F">
                <w:rPr>
                  <w:rStyle w:val="Hyperlink"/>
                  <w:rFonts w:cstheme="minorHAnsi"/>
                  <w:sz w:val="17"/>
                  <w:szCs w:val="17"/>
                </w:rPr>
                <w:t>omerSource</w:t>
              </w:r>
            </w:hyperlink>
          </w:p>
        </w:tc>
        <w:tc>
          <w:tcPr>
            <w:tcW w:w="1648" w:type="dxa"/>
            <w:vAlign w:val="center"/>
          </w:tcPr>
          <w:p w14:paraId="753550A3" w14:textId="77777777" w:rsidR="00873663" w:rsidRPr="00FA1B2F" w:rsidRDefault="00873663" w:rsidP="00873663">
            <w:pPr>
              <w:pStyle w:val="ProductList-Body"/>
              <w:jc w:val="center"/>
              <w:rPr>
                <w:rFonts w:cstheme="minorHAnsi"/>
                <w:color w:val="58595B" w:themeColor="text1"/>
                <w:sz w:val="17"/>
                <w:szCs w:val="17"/>
              </w:rPr>
            </w:pPr>
          </w:p>
        </w:tc>
        <w:tc>
          <w:tcPr>
            <w:tcW w:w="1828" w:type="dxa"/>
          </w:tcPr>
          <w:p w14:paraId="1963624C" w14:textId="77777777" w:rsidR="00873663" w:rsidRPr="00FA1B2F"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14:paraId="14BEB270" w14:textId="77777777" w:rsidR="00873663" w:rsidRPr="00FA1B2F" w:rsidRDefault="00873663" w:rsidP="00873663">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r>
      <w:tr w:rsidR="00873663" w:rsidRPr="00FA1B2F" w14:paraId="5589C631" w14:textId="77777777" w:rsidTr="00005AB7">
        <w:trPr>
          <w:trHeight w:val="255"/>
        </w:trPr>
        <w:tc>
          <w:tcPr>
            <w:tcW w:w="5736" w:type="dxa"/>
          </w:tcPr>
          <w:p w14:paraId="36A8472E" w14:textId="72380F84" w:rsidR="00873663" w:rsidRPr="00DC3B08" w:rsidRDefault="003B66B7" w:rsidP="00873663">
            <w:pPr>
              <w:pStyle w:val="ProductList-Body"/>
              <w:rPr>
                <w:rFonts w:cstheme="minorHAnsi"/>
                <w:color w:val="58595B" w:themeColor="text1"/>
                <w:sz w:val="17"/>
                <w:szCs w:val="17"/>
                <w:lang w:val="en-US" w:eastAsia="ja-JP"/>
              </w:rPr>
            </w:pPr>
            <w:hyperlink w:anchor="_Microsoft_Desktop_Optimization_1" w:history="1">
              <w:r w:rsidR="00D60153" w:rsidRPr="00DC3B08">
                <w:rPr>
                  <w:rStyle w:val="Hyperlink"/>
                  <w:rFonts w:cstheme="minorHAnsi"/>
                  <w:sz w:val="17"/>
                  <w:szCs w:val="17"/>
                  <w:lang w:val="en-US"/>
                </w:rPr>
                <w:t>Microsoft Desktop Optimization Pack (MDOP)</w:t>
              </w:r>
            </w:hyperlink>
          </w:p>
        </w:tc>
        <w:tc>
          <w:tcPr>
            <w:tcW w:w="1648" w:type="dxa"/>
            <w:vAlign w:val="center"/>
          </w:tcPr>
          <w:p w14:paraId="70BF84C0" w14:textId="77777777" w:rsidR="00873663" w:rsidRPr="00DC3B08" w:rsidRDefault="00873663" w:rsidP="00873663">
            <w:pPr>
              <w:pStyle w:val="ProductList-Body"/>
              <w:jc w:val="center"/>
              <w:rPr>
                <w:rFonts w:cstheme="minorHAnsi"/>
                <w:color w:val="58595B" w:themeColor="text1"/>
                <w:sz w:val="17"/>
                <w:szCs w:val="17"/>
                <w:lang w:val="en-US"/>
              </w:rPr>
            </w:pPr>
          </w:p>
        </w:tc>
        <w:tc>
          <w:tcPr>
            <w:tcW w:w="1828" w:type="dxa"/>
          </w:tcPr>
          <w:p w14:paraId="7E54C02B" w14:textId="77777777" w:rsidR="00873663" w:rsidRPr="00FA1B2F" w:rsidRDefault="00873663" w:rsidP="00873663">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145D2CBB" w14:textId="77777777" w:rsidR="00873663" w:rsidRPr="00FA1B2F" w:rsidRDefault="00873663" w:rsidP="00873663">
            <w:pPr>
              <w:pStyle w:val="ProductList-Body"/>
              <w:jc w:val="center"/>
              <w:rPr>
                <w:rFonts w:cstheme="minorHAnsi"/>
                <w:color w:val="58595B" w:themeColor="text1"/>
                <w:sz w:val="17"/>
                <w:szCs w:val="17"/>
              </w:rPr>
            </w:pPr>
          </w:p>
        </w:tc>
      </w:tr>
      <w:tr w:rsidR="00873663" w:rsidRPr="00FA1B2F" w14:paraId="7EEA8E53" w14:textId="77777777" w:rsidTr="00005AB7">
        <w:trPr>
          <w:trHeight w:val="255"/>
        </w:trPr>
        <w:tc>
          <w:tcPr>
            <w:tcW w:w="5736" w:type="dxa"/>
          </w:tcPr>
          <w:p w14:paraId="218531D9" w14:textId="69B7328A" w:rsidR="00873663" w:rsidRPr="00FA1B2F" w:rsidRDefault="003B66B7" w:rsidP="00873663">
            <w:pPr>
              <w:pStyle w:val="ProductList-Body"/>
              <w:rPr>
                <w:rFonts w:cstheme="minorHAnsi"/>
                <w:color w:val="58595B" w:themeColor="text1"/>
                <w:sz w:val="17"/>
                <w:szCs w:val="17"/>
                <w:lang w:eastAsia="ja-JP"/>
              </w:rPr>
            </w:pPr>
            <w:hyperlink w:anchor="_Virtualisatierechten_voor_desktops" w:history="1">
              <w:r w:rsidR="00D60153" w:rsidRPr="00FA1B2F">
                <w:rPr>
                  <w:rStyle w:val="Hyperlink"/>
                  <w:rFonts w:cstheme="minorHAnsi"/>
                  <w:sz w:val="17"/>
                  <w:szCs w:val="17"/>
                </w:rPr>
                <w:t>Virtualisatierechten voor desktops met Windows en Windows Embedded</w:t>
              </w:r>
            </w:hyperlink>
          </w:p>
        </w:tc>
        <w:tc>
          <w:tcPr>
            <w:tcW w:w="1648" w:type="dxa"/>
            <w:vAlign w:val="center"/>
          </w:tcPr>
          <w:p w14:paraId="0DD628D4" w14:textId="77777777" w:rsidR="00873663" w:rsidRPr="00FA1B2F" w:rsidRDefault="00873663" w:rsidP="00873663">
            <w:pPr>
              <w:pStyle w:val="ProductList-Body"/>
              <w:jc w:val="center"/>
              <w:rPr>
                <w:rFonts w:cstheme="minorHAnsi"/>
                <w:color w:val="58595B" w:themeColor="text1"/>
                <w:sz w:val="17"/>
                <w:szCs w:val="17"/>
              </w:rPr>
            </w:pPr>
          </w:p>
        </w:tc>
        <w:tc>
          <w:tcPr>
            <w:tcW w:w="1828" w:type="dxa"/>
          </w:tcPr>
          <w:p w14:paraId="6BE8FC11" w14:textId="77777777" w:rsidR="00873663" w:rsidRPr="00FA1B2F" w:rsidRDefault="00873663" w:rsidP="00873663">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641B1B13" w14:textId="77777777" w:rsidR="00873663" w:rsidRPr="00FA1B2F" w:rsidRDefault="00873663" w:rsidP="00873663">
            <w:pPr>
              <w:pStyle w:val="ProductList-Body"/>
              <w:jc w:val="center"/>
              <w:rPr>
                <w:rFonts w:cstheme="minorHAnsi"/>
                <w:color w:val="58595B" w:themeColor="text1"/>
                <w:sz w:val="17"/>
                <w:szCs w:val="17"/>
              </w:rPr>
            </w:pPr>
          </w:p>
        </w:tc>
      </w:tr>
      <w:tr w:rsidR="00873663" w:rsidRPr="00FA1B2F" w14:paraId="0A9BE256" w14:textId="77777777" w:rsidTr="00005AB7">
        <w:trPr>
          <w:trHeight w:val="255"/>
        </w:trPr>
        <w:tc>
          <w:tcPr>
            <w:tcW w:w="5736" w:type="dxa"/>
          </w:tcPr>
          <w:p w14:paraId="076311F9" w14:textId="0F255D89" w:rsidR="00873663" w:rsidRPr="00DC3B08" w:rsidRDefault="003B66B7" w:rsidP="00873663">
            <w:pPr>
              <w:pStyle w:val="ProductList-Body"/>
              <w:rPr>
                <w:rFonts w:cstheme="minorHAnsi"/>
                <w:color w:val="58595B" w:themeColor="text1"/>
                <w:sz w:val="17"/>
                <w:szCs w:val="17"/>
                <w:lang w:val="en-US" w:eastAsia="ja-JP"/>
              </w:rPr>
            </w:pPr>
            <w:hyperlink w:anchor="_Windows_Virtual_Desktop" w:history="1">
              <w:r w:rsidR="00D60153" w:rsidRPr="00DC3B08">
                <w:rPr>
                  <w:rStyle w:val="Hyperlink"/>
                  <w:rFonts w:cstheme="minorHAnsi"/>
                  <w:sz w:val="17"/>
                  <w:szCs w:val="17"/>
                  <w:lang w:val="en-US"/>
                </w:rPr>
                <w:t>Windows Virtual Desktop Access (VDA)</w:t>
              </w:r>
            </w:hyperlink>
          </w:p>
        </w:tc>
        <w:tc>
          <w:tcPr>
            <w:tcW w:w="1648" w:type="dxa"/>
            <w:vAlign w:val="center"/>
          </w:tcPr>
          <w:p w14:paraId="7EB52ED5" w14:textId="77777777" w:rsidR="00873663" w:rsidRPr="00DC3B08" w:rsidRDefault="00873663" w:rsidP="00873663">
            <w:pPr>
              <w:pStyle w:val="ProductList-Body"/>
              <w:jc w:val="center"/>
              <w:rPr>
                <w:rFonts w:cstheme="minorHAnsi"/>
                <w:color w:val="58595B" w:themeColor="text1"/>
                <w:sz w:val="17"/>
                <w:szCs w:val="17"/>
                <w:lang w:val="en-US"/>
              </w:rPr>
            </w:pPr>
          </w:p>
        </w:tc>
        <w:tc>
          <w:tcPr>
            <w:tcW w:w="1828" w:type="dxa"/>
          </w:tcPr>
          <w:p w14:paraId="07D2961F" w14:textId="77777777" w:rsidR="00873663" w:rsidRPr="00FA1B2F" w:rsidRDefault="00873663" w:rsidP="00873663">
            <w:pPr>
              <w:pStyle w:val="ProductList-Body"/>
              <w:jc w:val="center"/>
              <w:rPr>
                <w:rFonts w:cstheme="minorHAnsi"/>
                <w:color w:val="58595B" w:themeColor="text1"/>
                <w:sz w:val="17"/>
                <w:szCs w:val="17"/>
              </w:rPr>
            </w:pPr>
            <w:r w:rsidRPr="00FA1B2F">
              <w:rPr>
                <w:rFonts w:ascii="Wingdings" w:hAnsi="Wingdings" w:cs="Wingdings"/>
                <w:color w:val="58595B" w:themeColor="text1"/>
                <w:sz w:val="17"/>
                <w:szCs w:val="17"/>
              </w:rPr>
              <w:t></w:t>
            </w:r>
          </w:p>
        </w:tc>
        <w:tc>
          <w:tcPr>
            <w:tcW w:w="1508" w:type="dxa"/>
            <w:vAlign w:val="center"/>
          </w:tcPr>
          <w:p w14:paraId="34D5D6BD" w14:textId="77777777" w:rsidR="00873663" w:rsidRPr="00FA1B2F" w:rsidRDefault="00873663" w:rsidP="00873663">
            <w:pPr>
              <w:pStyle w:val="ProductList-Body"/>
              <w:jc w:val="center"/>
              <w:rPr>
                <w:rFonts w:cstheme="minorHAnsi"/>
                <w:color w:val="58595B" w:themeColor="text1"/>
                <w:sz w:val="17"/>
                <w:szCs w:val="17"/>
              </w:rPr>
            </w:pPr>
          </w:p>
        </w:tc>
      </w:tr>
    </w:tbl>
    <w:p w14:paraId="1946B045" w14:textId="77777777" w:rsidR="00A84C84" w:rsidRPr="00FA1B2F" w:rsidRDefault="00422D62" w:rsidP="00A84C84">
      <w:pPr>
        <w:pStyle w:val="ProductList-Body"/>
        <w:tabs>
          <w:tab w:val="clear" w:pos="158"/>
          <w:tab w:val="left" w:pos="180"/>
        </w:tabs>
      </w:pPr>
      <w:r w:rsidRPr="00FA1B2F">
        <w:rPr>
          <w:rFonts w:ascii="Wingdings" w:eastAsia="Wingdings" w:hAnsi="Wingdings" w:cs="Wingdings"/>
          <w:color w:val="58595B" w:themeColor="text1"/>
          <w:szCs w:val="20"/>
        </w:rPr>
        <w:t></w:t>
      </w:r>
      <w:r w:rsidRPr="00FA1B2F">
        <w:rPr>
          <w:rFonts w:eastAsiaTheme="minorEastAsia"/>
          <w:i/>
          <w:iCs/>
          <w:color w:val="58595B" w:themeColor="text1"/>
          <w:sz w:val="16"/>
        </w:rPr>
        <w:t>betekent dat SA-lidmaatschap, aankoop van SA voor kwalificerende producten of SA-bestedingen met betrekking tot kwalificerende producten binnen de productgroep recht geeft of deze voorziening.</w:t>
      </w:r>
    </w:p>
    <w:p w14:paraId="47E5154B" w14:textId="77777777" w:rsidR="00A84C84" w:rsidRPr="00FA1B2F" w:rsidRDefault="00A84C84" w:rsidP="00A84C84">
      <w:pPr>
        <w:pStyle w:val="ProductList-Body"/>
        <w:tabs>
          <w:tab w:val="clear" w:pos="158"/>
          <w:tab w:val="left" w:pos="180"/>
        </w:tabs>
      </w:pPr>
      <w:r w:rsidRPr="00FA1B2F">
        <w:rPr>
          <w:rFonts w:cstheme="minorHAnsi"/>
          <w:i/>
          <w:color w:val="58595B" w:themeColor="text1"/>
          <w:sz w:val="16"/>
          <w:szCs w:val="18"/>
        </w:rPr>
        <w:t>In het algemeen omvatten abonnementen die softwarecomponenten bevatten die bestaan uit software waarvan zo nu en dan nieuwe versies worden uitgebracht rechten voor nieuwe versies van deze componenten.</w:t>
      </w:r>
    </w:p>
    <w:p w14:paraId="3A6EAA00" w14:textId="77777777" w:rsidR="00A84C84" w:rsidRPr="00FA1B2F" w:rsidRDefault="00A84C84" w:rsidP="00A84C84">
      <w:pPr>
        <w:pStyle w:val="ProductList-Body"/>
        <w:tabs>
          <w:tab w:val="clear" w:pos="158"/>
          <w:tab w:val="left" w:pos="180"/>
        </w:tabs>
      </w:pPr>
      <w:r w:rsidRPr="00FA1B2F">
        <w:rPr>
          <w:rFonts w:cstheme="minorHAnsi"/>
          <w:color w:val="58595B" w:themeColor="text1"/>
          <w:sz w:val="16"/>
          <w:szCs w:val="18"/>
          <w:vertAlign w:val="superscript"/>
        </w:rPr>
        <w:t xml:space="preserve">1 </w:t>
      </w:r>
      <w:r w:rsidRPr="00FA1B2F">
        <w:rPr>
          <w:rFonts w:cstheme="minorHAnsi"/>
          <w:i/>
          <w:color w:val="58595B" w:themeColor="text1"/>
          <w:sz w:val="16"/>
          <w:szCs w:val="18"/>
        </w:rPr>
        <w:t xml:space="preserve">Indien u op dit moment beschikt over SA voor de Windows Pro Upgrade of de Windows Embedded Industry Pro Upgrade, blijft u Enterprise Edition-rechten ontvangen. </w:t>
      </w:r>
    </w:p>
    <w:p w14:paraId="427C8DFA" w14:textId="77777777" w:rsidR="0037779D" w:rsidRPr="00FA1B2F" w:rsidRDefault="00A84C84" w:rsidP="002123CF">
      <w:pPr>
        <w:pStyle w:val="ProductList-Body"/>
      </w:pPr>
      <w:r w:rsidRPr="00FA1B2F">
        <w:rPr>
          <w:rFonts w:cstheme="minorHAnsi"/>
          <w:color w:val="58595B" w:themeColor="text1"/>
          <w:sz w:val="16"/>
          <w:szCs w:val="18"/>
          <w:vertAlign w:val="superscript"/>
        </w:rPr>
        <w:t>2</w:t>
      </w:r>
      <w:r w:rsidR="0090654E">
        <w:rPr>
          <w:rFonts w:cstheme="minorHAnsi"/>
          <w:color w:val="58595B" w:themeColor="text1"/>
          <w:sz w:val="16"/>
          <w:szCs w:val="18"/>
          <w:vertAlign w:val="superscript"/>
        </w:rPr>
        <w:t xml:space="preserve"> </w:t>
      </w:r>
      <w:r w:rsidRPr="00FA1B2F">
        <w:rPr>
          <w:rFonts w:cstheme="minorHAnsi"/>
          <w:i/>
          <w:color w:val="58595B" w:themeColor="text1"/>
          <w:sz w:val="16"/>
          <w:szCs w:val="18"/>
        </w:rPr>
        <w:t>Geen SA Benefit voor Windows Embedded-producten.</w:t>
      </w:r>
    </w:p>
    <w:p w14:paraId="3F5F90B4" w14:textId="77777777" w:rsidR="00405B6B" w:rsidRPr="00FA1B2F" w:rsidRDefault="00D658E2" w:rsidP="0098734B">
      <w:pPr>
        <w:pStyle w:val="Hdg1noborder"/>
        <w:spacing w:before="60" w:after="60" w:line="240" w:lineRule="auto"/>
        <w:rPr>
          <w:rFonts w:eastAsiaTheme="majorEastAsia"/>
        </w:rPr>
      </w:pPr>
      <w:bookmarkStart w:id="20" w:name="_Toc403380302"/>
      <w:bookmarkStart w:id="21" w:name="_Toc416111071"/>
      <w:r w:rsidRPr="00FA1B2F">
        <w:rPr>
          <w:rFonts w:asciiTheme="majorHAnsi" w:eastAsiaTheme="majorEastAsia" w:hAnsiTheme="majorHAnsi" w:cstheme="majorBidi"/>
          <w:bCs/>
          <w:color w:val="8064A2" w:themeColor="accent4"/>
          <w:sz w:val="28"/>
          <w:szCs w:val="26"/>
        </w:rPr>
        <w:t>Op punten gebaseerde Benefits</w:t>
      </w:r>
      <w:bookmarkEnd w:id="20"/>
      <w:bookmarkEnd w:id="21"/>
    </w:p>
    <w:p w14:paraId="503F1DE9" w14:textId="4C919075" w:rsidR="00D658E2" w:rsidRPr="00FA1B2F" w:rsidRDefault="00D658E2" w:rsidP="0098734B">
      <w:pPr>
        <w:pStyle w:val="Thirdheading"/>
        <w:keepNext/>
        <w:spacing w:before="60" w:after="60" w:line="240" w:lineRule="auto"/>
        <w:outlineLvl w:val="0"/>
      </w:pPr>
      <w:bookmarkStart w:id="22" w:name="_Toc415929245"/>
      <w:bookmarkStart w:id="23" w:name="_Toc416111072"/>
      <w:r w:rsidRPr="00FA1B2F">
        <w:rPr>
          <w:b/>
        </w:rPr>
        <w:t>Software Assurance Benefits-punten berekenen voor de MPSA</w:t>
      </w:r>
      <w:bookmarkEnd w:id="22"/>
      <w:bookmarkEnd w:id="23"/>
    </w:p>
    <w:p w14:paraId="206B494A" w14:textId="77777777" w:rsidR="00405B6B" w:rsidRPr="00FA1B2F" w:rsidRDefault="00D658E2" w:rsidP="0098734B">
      <w:pPr>
        <w:pStyle w:val="BodyText"/>
        <w:keepNext/>
        <w:spacing w:before="60" w:after="60" w:line="240" w:lineRule="auto"/>
        <w:outlineLvl w:val="0"/>
      </w:pPr>
      <w:bookmarkStart w:id="24" w:name="_Toc415929246"/>
      <w:bookmarkStart w:id="25" w:name="_Toc416111073"/>
      <w:r w:rsidRPr="00FA1B2F">
        <w:t>Bij de MPSA wordt een op punten gebaseerd systeem gehanteerd om te berekenen of u in aanmerking komt voor de volgende voorzieningen:</w:t>
      </w:r>
      <w:bookmarkEnd w:id="24"/>
      <w:bookmarkEnd w:id="25"/>
    </w:p>
    <w:p w14:paraId="4EE766F6" w14:textId="77777777" w:rsidR="00405B6B" w:rsidRPr="00FA1B2F" w:rsidRDefault="00405B6B" w:rsidP="007B5219">
      <w:pPr>
        <w:pStyle w:val="BodyText"/>
        <w:numPr>
          <w:ilvl w:val="0"/>
          <w:numId w:val="16"/>
        </w:numPr>
        <w:spacing w:after="0"/>
      </w:pPr>
      <w:r w:rsidRPr="00FA1B2F">
        <w:t>Planning Services</w:t>
      </w:r>
    </w:p>
    <w:p w14:paraId="1E65C55C" w14:textId="77777777" w:rsidR="00405B6B" w:rsidRPr="00FA1B2F" w:rsidRDefault="00405B6B" w:rsidP="007B5219">
      <w:pPr>
        <w:pStyle w:val="BodyText"/>
        <w:numPr>
          <w:ilvl w:val="0"/>
          <w:numId w:val="16"/>
        </w:numPr>
        <w:spacing w:after="0"/>
      </w:pPr>
      <w:r w:rsidRPr="00FA1B2F">
        <w:t>Trainingscoupons</w:t>
      </w:r>
    </w:p>
    <w:p w14:paraId="415113AB" w14:textId="77777777" w:rsidR="00461D21" w:rsidRPr="00B27DF7" w:rsidRDefault="00405B6B" w:rsidP="0098734B">
      <w:pPr>
        <w:pStyle w:val="BodyText"/>
        <w:numPr>
          <w:ilvl w:val="0"/>
          <w:numId w:val="16"/>
        </w:numPr>
        <w:spacing w:after="60"/>
        <w:rPr>
          <w:lang w:val="en-US"/>
        </w:rPr>
      </w:pPr>
      <w:r w:rsidRPr="00B27DF7">
        <w:rPr>
          <w:lang w:val="en-US"/>
        </w:rPr>
        <w:t>24x7 Problem Resolution Support (telefonisch)</w:t>
      </w:r>
    </w:p>
    <w:p w14:paraId="5E6C5844" w14:textId="77777777" w:rsidR="00BC431D" w:rsidRPr="00FA1B2F" w:rsidRDefault="00405B6B" w:rsidP="00405B6B">
      <w:r w:rsidRPr="00FA1B2F">
        <w:rPr>
          <w:color w:val="58595B" w:themeColor="text1"/>
          <w:szCs w:val="18"/>
        </w:rPr>
        <w:t>Software Assurance Benefits-punten worden berekend op basis van het aantal kwalificerende licenties, toepasselijke productgroepen en het aantal punten dat is verbonden aan kwalificerende producten, zoals vermeld in de volgende tabel.</w:t>
      </w:r>
      <w:r w:rsidR="001B3959" w:rsidRPr="00FA1B2F">
        <w:rPr>
          <w:color w:val="58595B" w:themeColor="text1"/>
          <w:szCs w:val="18"/>
        </w:rPr>
        <w:t xml:space="preserve"> </w:t>
      </w:r>
      <w:r w:rsidRPr="00FA1B2F">
        <w:rPr>
          <w:color w:val="58595B" w:themeColor="text1"/>
          <w:szCs w:val="18"/>
        </w:rPr>
        <w:t>Zie de tabel ‘SA Benefits beschikbaar op grond van de MPSA per Productgroep’ hierboven voor meer informatie over de productgroepen waarmee u punten kunt verdienen voor de verschillende SA Benefits.</w:t>
      </w:r>
      <w:r w:rsidR="001B3959" w:rsidRPr="00FA1B2F">
        <w:rPr>
          <w:color w:val="58595B" w:themeColor="text1"/>
          <w:szCs w:val="18"/>
        </w:rPr>
        <w:t xml:space="preserve"> </w:t>
      </w:r>
      <w:r w:rsidRPr="00FA1B2F">
        <w:rPr>
          <w:color w:val="58595B" w:themeColor="text1"/>
          <w:szCs w:val="18"/>
        </w:rPr>
        <w:t xml:space="preserve">Punten van verschillende Aankoopaccounts kunnen niet worden gecombineerd </w:t>
      </w:r>
      <w:r w:rsidRPr="00FA1B2F">
        <w:rPr>
          <w:rFonts w:cs="Tahoma"/>
          <w:color w:val="58595B" w:themeColor="text1"/>
          <w:szCs w:val="18"/>
        </w:rPr>
        <w:t>om in aanmerking te komen voor meer punten.</w:t>
      </w:r>
      <w:r w:rsidR="001B3959" w:rsidRPr="00FA1B2F">
        <w:rPr>
          <w:rFonts w:cs="Tahoma"/>
          <w:color w:val="58595B" w:themeColor="text1"/>
          <w:szCs w:val="18"/>
        </w:rPr>
        <w:t xml:space="preserve"> </w:t>
      </w:r>
      <w:r w:rsidRPr="00FA1B2F">
        <w:rPr>
          <w:rFonts w:cs="Tahoma"/>
          <w:color w:val="58595B" w:themeColor="text1"/>
          <w:szCs w:val="18"/>
        </w:rPr>
        <w:t xml:space="preserve">Een daling van het aantal punten als gevolg van retouren of andere factuuraanpassingen, waar toegestaan, kan ertoe leiden dat bepaalde rechten komen te vervallen tijdens de lopende of toekomstige kwalificatieperioden. </w:t>
      </w:r>
    </w:p>
    <w:tbl>
      <w:tblPr>
        <w:tblW w:w="1071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37"/>
        <w:gridCol w:w="778"/>
      </w:tblGrid>
      <w:tr w:rsidR="00405B6B" w:rsidRPr="00FA1B2F" w14:paraId="4E38F8F5" w14:textId="77777777" w:rsidTr="00B9043C">
        <w:trPr>
          <w:trHeight w:val="208"/>
        </w:trPr>
        <w:tc>
          <w:tcPr>
            <w:tcW w:w="9937" w:type="dxa"/>
            <w:shd w:val="clear" w:color="auto" w:fill="5F497A" w:themeFill="accent4" w:themeFillShade="BF"/>
            <w:tcMar>
              <w:top w:w="15" w:type="dxa"/>
              <w:left w:w="108" w:type="dxa"/>
              <w:bottom w:w="0" w:type="dxa"/>
              <w:right w:w="108" w:type="dxa"/>
            </w:tcMar>
          </w:tcPr>
          <w:p w14:paraId="7D831E0A" w14:textId="77777777" w:rsidR="00405B6B" w:rsidRPr="00FA1B2F" w:rsidRDefault="00405B6B" w:rsidP="00E16B45">
            <w:pPr>
              <w:pStyle w:val="ProductList-Body"/>
              <w:spacing w:before="20" w:after="20"/>
              <w:rPr>
                <w:rFonts w:cstheme="minorHAnsi"/>
                <w:color w:val="FFFFFF" w:themeColor="background1"/>
                <w:szCs w:val="18"/>
              </w:rPr>
            </w:pPr>
            <w:r w:rsidRPr="00FA1B2F">
              <w:rPr>
                <w:rFonts w:cstheme="minorHAnsi"/>
                <w:color w:val="FFFFFF" w:themeColor="background1"/>
                <w:szCs w:val="18"/>
              </w:rPr>
              <w:t>Producten</w:t>
            </w:r>
          </w:p>
        </w:tc>
        <w:tc>
          <w:tcPr>
            <w:tcW w:w="778" w:type="dxa"/>
            <w:shd w:val="clear" w:color="auto" w:fill="5F497A" w:themeFill="accent4" w:themeFillShade="BF"/>
            <w:tcMar>
              <w:top w:w="15" w:type="dxa"/>
              <w:left w:w="108" w:type="dxa"/>
              <w:bottom w:w="0" w:type="dxa"/>
              <w:right w:w="108" w:type="dxa"/>
            </w:tcMar>
          </w:tcPr>
          <w:p w14:paraId="2A2450B5" w14:textId="77777777" w:rsidR="00405B6B" w:rsidRPr="00FA1B2F" w:rsidRDefault="00405B6B" w:rsidP="00BC431D">
            <w:pPr>
              <w:pStyle w:val="ProductList-Body"/>
              <w:spacing w:before="20" w:after="20"/>
              <w:jc w:val="center"/>
              <w:rPr>
                <w:rFonts w:cstheme="minorHAnsi"/>
                <w:color w:val="FFFFFF" w:themeColor="background1"/>
                <w:szCs w:val="18"/>
              </w:rPr>
            </w:pPr>
            <w:r w:rsidRPr="00FA1B2F">
              <w:rPr>
                <w:rFonts w:cstheme="minorHAnsi"/>
                <w:color w:val="FFFFFF" w:themeColor="background1"/>
                <w:szCs w:val="18"/>
              </w:rPr>
              <w:t>Punten</w:t>
            </w:r>
          </w:p>
        </w:tc>
      </w:tr>
      <w:tr w:rsidR="00405B6B" w:rsidRPr="00FA1B2F" w14:paraId="18E39EA2" w14:textId="77777777" w:rsidTr="00B9043C">
        <w:trPr>
          <w:trHeight w:val="127"/>
        </w:trPr>
        <w:tc>
          <w:tcPr>
            <w:tcW w:w="9937" w:type="dxa"/>
            <w:shd w:val="clear" w:color="auto" w:fill="FFFFFF"/>
            <w:tcMar>
              <w:top w:w="15" w:type="dxa"/>
              <w:left w:w="108" w:type="dxa"/>
              <w:bottom w:w="0" w:type="dxa"/>
              <w:right w:w="108" w:type="dxa"/>
            </w:tcMar>
          </w:tcPr>
          <w:p w14:paraId="7AB3BA99" w14:textId="77777777" w:rsidR="00405B6B" w:rsidRPr="00620A5A" w:rsidRDefault="00405B6B" w:rsidP="00E16B45">
            <w:pPr>
              <w:pStyle w:val="ProductList-Body"/>
              <w:rPr>
                <w:color w:val="58595B" w:themeColor="text1"/>
                <w:sz w:val="16"/>
                <w:szCs w:val="16"/>
              </w:rPr>
            </w:pPr>
            <w:r w:rsidRPr="00620A5A">
              <w:rPr>
                <w:color w:val="58595B" w:themeColor="text1"/>
                <w:sz w:val="16"/>
                <w:szCs w:val="16"/>
              </w:rPr>
              <w:t xml:space="preserve">Office-producten uit de Productgroep Toepassingen (inclusief Office-suites, Project Standard en Professional, Visio Standard </w:t>
            </w:r>
            <w:r w:rsidR="0098734B" w:rsidRPr="00620A5A">
              <w:rPr>
                <w:color w:val="58595B" w:themeColor="text1"/>
                <w:sz w:val="16"/>
                <w:szCs w:val="16"/>
              </w:rPr>
              <w:br/>
            </w:r>
            <w:r w:rsidRPr="00620A5A">
              <w:rPr>
                <w:color w:val="58595B" w:themeColor="text1"/>
                <w:sz w:val="16"/>
                <w:szCs w:val="16"/>
              </w:rPr>
              <w:t>en Professional), Producten uit de Productgroep Systemen, CAL voor Microsoft Dynamics CRM</w:t>
            </w:r>
            <w:r w:rsidRPr="00620A5A">
              <w:rPr>
                <w:color w:val="58595B" w:themeColor="text1"/>
                <w:sz w:val="16"/>
                <w:szCs w:val="16"/>
                <w:vertAlign w:val="superscript"/>
              </w:rPr>
              <w:t>1</w:t>
            </w:r>
          </w:p>
        </w:tc>
        <w:tc>
          <w:tcPr>
            <w:tcW w:w="778" w:type="dxa"/>
            <w:shd w:val="clear" w:color="auto" w:fill="FFFFFF"/>
            <w:tcMar>
              <w:top w:w="15" w:type="dxa"/>
              <w:left w:w="108" w:type="dxa"/>
              <w:bottom w:w="0" w:type="dxa"/>
              <w:right w:w="108" w:type="dxa"/>
            </w:tcMar>
          </w:tcPr>
          <w:p w14:paraId="5C0A797D" w14:textId="77777777" w:rsidR="00405B6B" w:rsidRPr="00FA1B2F" w:rsidRDefault="00405B6B" w:rsidP="00BC431D">
            <w:pPr>
              <w:pStyle w:val="ProductList-Body"/>
              <w:jc w:val="center"/>
              <w:rPr>
                <w:color w:val="58595B" w:themeColor="text1"/>
                <w:sz w:val="16"/>
                <w:szCs w:val="18"/>
              </w:rPr>
            </w:pPr>
            <w:r w:rsidRPr="00FA1B2F">
              <w:rPr>
                <w:color w:val="58595B" w:themeColor="text1"/>
                <w:sz w:val="16"/>
                <w:szCs w:val="18"/>
              </w:rPr>
              <w:t>1</w:t>
            </w:r>
          </w:p>
        </w:tc>
      </w:tr>
      <w:tr w:rsidR="00405B6B" w:rsidRPr="00FA1B2F" w14:paraId="719FA142" w14:textId="77777777" w:rsidTr="00B9043C">
        <w:trPr>
          <w:trHeight w:val="45"/>
        </w:trPr>
        <w:tc>
          <w:tcPr>
            <w:tcW w:w="9937" w:type="dxa"/>
            <w:shd w:val="clear" w:color="auto" w:fill="FFFFFF"/>
            <w:tcMar>
              <w:top w:w="15" w:type="dxa"/>
              <w:left w:w="108" w:type="dxa"/>
              <w:bottom w:w="0" w:type="dxa"/>
              <w:right w:w="108" w:type="dxa"/>
            </w:tcMar>
          </w:tcPr>
          <w:p w14:paraId="6F4967BE" w14:textId="77777777" w:rsidR="0098734B" w:rsidRPr="00B27DF7" w:rsidRDefault="00405B6B" w:rsidP="00E16B45">
            <w:pPr>
              <w:pStyle w:val="ProductList-Body"/>
              <w:rPr>
                <w:rFonts w:eastAsia="Calibri"/>
                <w:color w:val="58595B" w:themeColor="text1"/>
                <w:sz w:val="16"/>
                <w:szCs w:val="16"/>
                <w:lang w:val="en-US"/>
              </w:rPr>
            </w:pPr>
            <w:r w:rsidRPr="00B27DF7">
              <w:rPr>
                <w:rFonts w:eastAsia="Calibri"/>
                <w:color w:val="58595B" w:themeColor="text1"/>
                <w:sz w:val="16"/>
                <w:szCs w:val="16"/>
                <w:lang w:val="en-US"/>
              </w:rPr>
              <w:t xml:space="preserve">SQL Server Standard Edition, Windows Server Standard Edition, Microsoft Dynamics CRM Server 2011, Microsoft Dynamics CRM </w:t>
            </w:r>
          </w:p>
          <w:p w14:paraId="6E1DDB62" w14:textId="77777777" w:rsidR="00405B6B" w:rsidRPr="00B27DF7" w:rsidRDefault="00405B6B" w:rsidP="00E16B45">
            <w:pPr>
              <w:pStyle w:val="ProductList-Body"/>
              <w:rPr>
                <w:color w:val="58595B" w:themeColor="text1"/>
                <w:sz w:val="16"/>
                <w:szCs w:val="16"/>
                <w:lang w:val="en-US"/>
              </w:rPr>
            </w:pPr>
            <w:r w:rsidRPr="00B27DF7">
              <w:rPr>
                <w:rFonts w:eastAsia="Calibri"/>
                <w:color w:val="58595B" w:themeColor="text1"/>
                <w:sz w:val="16"/>
                <w:szCs w:val="16"/>
                <w:lang w:val="en-US"/>
              </w:rPr>
              <w:t>Server 2013</w:t>
            </w:r>
            <w:r w:rsidRPr="00620A5A">
              <w:rPr>
                <w:sz w:val="16"/>
                <w:szCs w:val="16"/>
              </w:rPr>
              <w:fldChar w:fldCharType="begin"/>
            </w:r>
            <w:r w:rsidRPr="00B27DF7">
              <w:rPr>
                <w:sz w:val="16"/>
                <w:szCs w:val="16"/>
                <w:lang w:val="en-US"/>
              </w:rPr>
              <w:instrText>XE "Microsoft Dynamics CRM Server 2013"</w:instrText>
            </w:r>
            <w:r w:rsidRPr="00620A5A">
              <w:rPr>
                <w:sz w:val="16"/>
                <w:szCs w:val="16"/>
              </w:rPr>
              <w:fldChar w:fldCharType="end"/>
            </w:r>
            <w:r w:rsidRPr="00B27DF7">
              <w:rPr>
                <w:rFonts w:eastAsia="Calibri"/>
                <w:color w:val="58595B" w:themeColor="text1"/>
                <w:sz w:val="16"/>
                <w:szCs w:val="16"/>
                <w:lang w:val="en-US"/>
              </w:rPr>
              <w:t>, Microsoft Dynamics CRM Server 2015</w:t>
            </w:r>
            <w:r w:rsidRPr="00620A5A">
              <w:rPr>
                <w:rFonts w:eastAsia="Calibri"/>
                <w:color w:val="58595B" w:themeColor="text1"/>
                <w:sz w:val="16"/>
                <w:szCs w:val="16"/>
              </w:rPr>
              <w:fldChar w:fldCharType="begin"/>
            </w:r>
            <w:r w:rsidRPr="00B27DF7">
              <w:rPr>
                <w:rFonts w:eastAsia="Calibri"/>
                <w:color w:val="58595B" w:themeColor="text1"/>
                <w:sz w:val="16"/>
                <w:szCs w:val="16"/>
                <w:lang w:val="en-US"/>
              </w:rPr>
              <w:instrText>XE "Microsoft Dynamics CRM Server 2015"</w:instrText>
            </w:r>
            <w:r w:rsidRPr="00620A5A">
              <w:rPr>
                <w:rFonts w:eastAsia="Calibri"/>
                <w:color w:val="58595B" w:themeColor="text1"/>
                <w:sz w:val="16"/>
                <w:szCs w:val="16"/>
              </w:rPr>
              <w:fldChar w:fldCharType="end"/>
            </w:r>
            <w:r w:rsidRPr="00B27DF7">
              <w:rPr>
                <w:rFonts w:eastAsia="Calibri"/>
                <w:color w:val="58595B" w:themeColor="text1"/>
                <w:sz w:val="16"/>
                <w:szCs w:val="16"/>
                <w:lang w:val="en-US"/>
              </w:rPr>
              <w:t>, System Center 2012 Standard</w:t>
            </w:r>
            <w:r w:rsidRPr="00620A5A">
              <w:rPr>
                <w:sz w:val="16"/>
                <w:szCs w:val="16"/>
              </w:rPr>
              <w:fldChar w:fldCharType="begin"/>
            </w:r>
            <w:r w:rsidRPr="00B27DF7">
              <w:rPr>
                <w:sz w:val="16"/>
                <w:szCs w:val="16"/>
                <w:lang w:val="en-US"/>
              </w:rPr>
              <w:instrText>XE "System Center 2012 Standard"</w:instrText>
            </w:r>
            <w:r w:rsidRPr="00620A5A">
              <w:rPr>
                <w:sz w:val="16"/>
                <w:szCs w:val="16"/>
              </w:rPr>
              <w:fldChar w:fldCharType="end"/>
            </w:r>
            <w:r w:rsidRPr="00B27DF7">
              <w:rPr>
                <w:rFonts w:eastAsia="Calibri"/>
                <w:color w:val="58595B" w:themeColor="text1"/>
                <w:sz w:val="16"/>
                <w:szCs w:val="16"/>
                <w:lang w:val="en-US"/>
              </w:rPr>
              <w:t xml:space="preserve"> Serverbeheerlicentie (2-processor), Visual Studio Professional met MSDN en Visual Studio Test Professional met MSDN</w:t>
            </w:r>
          </w:p>
        </w:tc>
        <w:tc>
          <w:tcPr>
            <w:tcW w:w="778" w:type="dxa"/>
            <w:shd w:val="clear" w:color="auto" w:fill="FFFFFF"/>
            <w:tcMar>
              <w:top w:w="15" w:type="dxa"/>
              <w:left w:w="108" w:type="dxa"/>
              <w:bottom w:w="0" w:type="dxa"/>
              <w:right w:w="108" w:type="dxa"/>
            </w:tcMar>
          </w:tcPr>
          <w:p w14:paraId="0A762615" w14:textId="77777777" w:rsidR="00405B6B" w:rsidRPr="00FA1B2F" w:rsidRDefault="00405B6B" w:rsidP="00BC431D">
            <w:pPr>
              <w:pStyle w:val="ProductList-Body"/>
              <w:jc w:val="center"/>
              <w:rPr>
                <w:color w:val="58595B" w:themeColor="text1"/>
                <w:sz w:val="16"/>
                <w:szCs w:val="18"/>
              </w:rPr>
            </w:pPr>
            <w:r w:rsidRPr="00FA1B2F">
              <w:rPr>
                <w:color w:val="58595B" w:themeColor="text1"/>
                <w:sz w:val="16"/>
                <w:szCs w:val="18"/>
              </w:rPr>
              <w:t>25</w:t>
            </w:r>
          </w:p>
        </w:tc>
      </w:tr>
      <w:tr w:rsidR="00405B6B" w:rsidRPr="00FA1B2F" w14:paraId="46D92750" w14:textId="77777777" w:rsidTr="00B9043C">
        <w:trPr>
          <w:trHeight w:val="45"/>
        </w:trPr>
        <w:tc>
          <w:tcPr>
            <w:tcW w:w="9937" w:type="dxa"/>
            <w:shd w:val="clear" w:color="auto" w:fill="FFFFFF"/>
            <w:tcMar>
              <w:top w:w="15" w:type="dxa"/>
              <w:left w:w="108" w:type="dxa"/>
              <w:bottom w:w="0" w:type="dxa"/>
              <w:right w:w="108" w:type="dxa"/>
            </w:tcMar>
          </w:tcPr>
          <w:p w14:paraId="13FA5292" w14:textId="77777777" w:rsidR="00405B6B" w:rsidRPr="00B27DF7" w:rsidRDefault="00405B6B" w:rsidP="00E16B45">
            <w:pPr>
              <w:pStyle w:val="ProductList-Body"/>
              <w:rPr>
                <w:color w:val="58595B" w:themeColor="text1"/>
                <w:sz w:val="16"/>
                <w:szCs w:val="16"/>
                <w:lang w:val="en-US"/>
              </w:rPr>
            </w:pPr>
            <w:r w:rsidRPr="00B27DF7">
              <w:rPr>
                <w:rFonts w:eastAsia="Calibri"/>
                <w:color w:val="58595B" w:themeColor="text1"/>
                <w:sz w:val="16"/>
                <w:szCs w:val="16"/>
                <w:lang w:val="en-US"/>
              </w:rPr>
              <w:t xml:space="preserve">SQL Server Enterprise Edition, </w:t>
            </w:r>
            <w:r w:rsidRPr="00B27DF7">
              <w:rPr>
                <w:color w:val="58595B" w:themeColor="text1"/>
                <w:sz w:val="16"/>
                <w:szCs w:val="16"/>
                <w:lang w:val="en-US"/>
              </w:rPr>
              <w:t xml:space="preserve">SQL Server Business Intelligence, </w:t>
            </w:r>
            <w:r w:rsidRPr="00B27DF7">
              <w:rPr>
                <w:rFonts w:eastAsia="Calibri"/>
                <w:color w:val="58595B" w:themeColor="text1"/>
                <w:sz w:val="16"/>
                <w:szCs w:val="16"/>
                <w:lang w:val="en-US"/>
              </w:rPr>
              <w:t>Windows Server Enterprise Edition en Visual Studio Premium met MSDN</w:t>
            </w:r>
          </w:p>
        </w:tc>
        <w:tc>
          <w:tcPr>
            <w:tcW w:w="778" w:type="dxa"/>
            <w:shd w:val="clear" w:color="auto" w:fill="FFFFFF"/>
            <w:tcMar>
              <w:top w:w="15" w:type="dxa"/>
              <w:left w:w="108" w:type="dxa"/>
              <w:bottom w:w="0" w:type="dxa"/>
              <w:right w:w="108" w:type="dxa"/>
            </w:tcMar>
          </w:tcPr>
          <w:p w14:paraId="053E6C9B" w14:textId="77777777" w:rsidR="00405B6B" w:rsidRPr="00FA1B2F" w:rsidRDefault="00405B6B" w:rsidP="00BC431D">
            <w:pPr>
              <w:pStyle w:val="ProductList-Body"/>
              <w:jc w:val="center"/>
              <w:rPr>
                <w:color w:val="58595B" w:themeColor="text1"/>
                <w:sz w:val="16"/>
                <w:szCs w:val="18"/>
              </w:rPr>
            </w:pPr>
            <w:r w:rsidRPr="00FA1B2F">
              <w:rPr>
                <w:color w:val="58595B" w:themeColor="text1"/>
                <w:sz w:val="16"/>
                <w:szCs w:val="18"/>
              </w:rPr>
              <w:t>50</w:t>
            </w:r>
          </w:p>
        </w:tc>
      </w:tr>
      <w:tr w:rsidR="00405B6B" w:rsidRPr="00FA1B2F" w14:paraId="50E4BDD5" w14:textId="77777777" w:rsidTr="00B9043C">
        <w:trPr>
          <w:trHeight w:val="45"/>
        </w:trPr>
        <w:tc>
          <w:tcPr>
            <w:tcW w:w="9937" w:type="dxa"/>
            <w:shd w:val="clear" w:color="auto" w:fill="FFFFFF"/>
            <w:tcMar>
              <w:top w:w="15" w:type="dxa"/>
              <w:left w:w="108" w:type="dxa"/>
              <w:bottom w:w="0" w:type="dxa"/>
              <w:right w:w="108" w:type="dxa"/>
            </w:tcMar>
          </w:tcPr>
          <w:p w14:paraId="13C5F9F6" w14:textId="77777777" w:rsidR="00405B6B" w:rsidRPr="00620A5A" w:rsidRDefault="00405B6B" w:rsidP="00E16B45">
            <w:pPr>
              <w:pStyle w:val="ProductList-Body"/>
              <w:rPr>
                <w:color w:val="58595B" w:themeColor="text1"/>
                <w:sz w:val="16"/>
                <w:szCs w:val="16"/>
                <w:lang w:val="en-US"/>
              </w:rPr>
            </w:pPr>
            <w:r w:rsidRPr="00620A5A">
              <w:rPr>
                <w:rFonts w:eastAsia="Calibri"/>
                <w:color w:val="58595B" w:themeColor="text1"/>
                <w:sz w:val="16"/>
                <w:szCs w:val="16"/>
                <w:lang w:val="en-US"/>
              </w:rPr>
              <w:t>SQL Server Data Center Edition, SQL Parallel Data Warehouse, Windows Server Data Center Edition, System Center 2012 Datacenter</w:t>
            </w:r>
            <w:r w:rsidRPr="00620A5A">
              <w:rPr>
                <w:sz w:val="16"/>
                <w:szCs w:val="16"/>
              </w:rPr>
              <w:fldChar w:fldCharType="begin"/>
            </w:r>
            <w:r w:rsidRPr="00620A5A">
              <w:rPr>
                <w:sz w:val="16"/>
                <w:szCs w:val="16"/>
                <w:lang w:val="en-US"/>
              </w:rPr>
              <w:instrText>XE "System Center 2012 Datacenter"</w:instrText>
            </w:r>
            <w:r w:rsidRPr="00620A5A">
              <w:rPr>
                <w:sz w:val="16"/>
                <w:szCs w:val="16"/>
              </w:rPr>
              <w:fldChar w:fldCharType="end"/>
            </w:r>
            <w:r w:rsidRPr="00620A5A">
              <w:rPr>
                <w:rFonts w:eastAsia="Calibri"/>
                <w:color w:val="58595B" w:themeColor="text1"/>
                <w:sz w:val="16"/>
                <w:szCs w:val="16"/>
                <w:lang w:val="en-US"/>
              </w:rPr>
              <w:t xml:space="preserve"> Server Management License (2-processors) en Visual Studio Ultimate met MSDN</w:t>
            </w:r>
          </w:p>
        </w:tc>
        <w:tc>
          <w:tcPr>
            <w:tcW w:w="778" w:type="dxa"/>
            <w:shd w:val="clear" w:color="auto" w:fill="FFFFFF"/>
            <w:tcMar>
              <w:top w:w="15" w:type="dxa"/>
              <w:left w:w="108" w:type="dxa"/>
              <w:bottom w:w="0" w:type="dxa"/>
              <w:right w:w="108" w:type="dxa"/>
            </w:tcMar>
          </w:tcPr>
          <w:p w14:paraId="2D131A4D" w14:textId="77777777" w:rsidR="00405B6B" w:rsidRPr="00FA1B2F" w:rsidRDefault="00405B6B" w:rsidP="00BC431D">
            <w:pPr>
              <w:pStyle w:val="ProductList-Body"/>
              <w:jc w:val="center"/>
              <w:rPr>
                <w:color w:val="58595B" w:themeColor="text1"/>
                <w:sz w:val="16"/>
                <w:szCs w:val="18"/>
              </w:rPr>
            </w:pPr>
            <w:r w:rsidRPr="00FA1B2F">
              <w:rPr>
                <w:color w:val="58595B" w:themeColor="text1"/>
                <w:sz w:val="16"/>
                <w:szCs w:val="18"/>
              </w:rPr>
              <w:t>75</w:t>
            </w:r>
          </w:p>
        </w:tc>
      </w:tr>
    </w:tbl>
    <w:p w14:paraId="7253879E" w14:textId="1A00206F" w:rsidR="00405B6B" w:rsidRPr="00FA1B2F" w:rsidRDefault="00405B6B" w:rsidP="007C166A">
      <w:pPr>
        <w:pStyle w:val="ProductList-Body"/>
        <w:tabs>
          <w:tab w:val="clear" w:pos="158"/>
          <w:tab w:val="left" w:pos="180"/>
        </w:tabs>
      </w:pPr>
      <w:r w:rsidRPr="00FA1B2F">
        <w:rPr>
          <w:color w:val="58595B" w:themeColor="text1"/>
          <w:sz w:val="16"/>
          <w:szCs w:val="18"/>
          <w:vertAlign w:val="superscript"/>
        </w:rPr>
        <w:t>1</w:t>
      </w:r>
      <w:r w:rsidRPr="00FA1B2F">
        <w:rPr>
          <w:i/>
          <w:color w:val="58595B" w:themeColor="text1"/>
          <w:sz w:val="16"/>
          <w:szCs w:val="18"/>
        </w:rPr>
        <w:t xml:space="preserve"> CAL voor Microsoft Dynamics CRM Professional worden twee (2) punten toegekend</w:t>
      </w:r>
    </w:p>
    <w:p w14:paraId="0986A02E" w14:textId="77777777" w:rsidR="00405B6B" w:rsidRPr="00FA1B2F" w:rsidRDefault="00405B6B" w:rsidP="00405B6B">
      <w:pPr>
        <w:pStyle w:val="ProductList-Body"/>
        <w:tabs>
          <w:tab w:val="clear" w:pos="158"/>
          <w:tab w:val="left" w:pos="180"/>
        </w:tabs>
      </w:pPr>
      <w:r w:rsidRPr="00FA1B2F">
        <w:rPr>
          <w:i/>
          <w:color w:val="58595B" w:themeColor="text1"/>
          <w:sz w:val="16"/>
          <w:szCs w:val="18"/>
        </w:rPr>
        <w:lastRenderedPageBreak/>
        <w:t>*Voor SA-dekking voor Core CAL Suite en SQL CAL wordt een (1) punt toegekend, voor SA-dekking voor Enterprise CAL Suite worden twee (2) punten toegekend</w:t>
      </w:r>
    </w:p>
    <w:p w14:paraId="0CBBA7DB" w14:textId="77777777" w:rsidR="00270FD7" w:rsidRPr="00FA1B2F" w:rsidRDefault="00270FD7" w:rsidP="009A7988">
      <w:pPr>
        <w:pStyle w:val="Heading2"/>
      </w:pPr>
      <w:bookmarkStart w:id="26" w:name="_New_Version_Rights"/>
      <w:bookmarkStart w:id="27" w:name="_Office_Multi_Language"/>
      <w:bookmarkStart w:id="28" w:name="_Office_Online"/>
      <w:bookmarkStart w:id="29" w:name="_Planning_Services"/>
      <w:bookmarkStart w:id="30" w:name="_Toc403380303"/>
      <w:bookmarkStart w:id="31" w:name="_Toc416111074"/>
      <w:bookmarkEnd w:id="26"/>
      <w:bookmarkEnd w:id="27"/>
      <w:bookmarkEnd w:id="28"/>
      <w:bookmarkEnd w:id="29"/>
      <w:r w:rsidRPr="00FA1B2F">
        <w:t>Planning Services</w:t>
      </w:r>
      <w:bookmarkEnd w:id="30"/>
      <w:bookmarkEnd w:id="31"/>
    </w:p>
    <w:p w14:paraId="1623374E" w14:textId="77777777" w:rsidR="00B96105" w:rsidRPr="00FA1B2F" w:rsidRDefault="00461D21" w:rsidP="0098734B">
      <w:pPr>
        <w:pStyle w:val="ProductList-Body"/>
      </w:pPr>
      <w:r w:rsidRPr="00FA1B2F">
        <w:rPr>
          <w:color w:val="58595B" w:themeColor="text1"/>
          <w:szCs w:val="18"/>
        </w:rPr>
        <w:t>Indien u hebt gekozen voor Software Assurance Lidmaatschap (SAM) in de Productgroep Toepassingen en/of Servers, komt u in aanmerking voor deze voorziening.</w:t>
      </w:r>
      <w:r w:rsidR="001B3959" w:rsidRPr="00FA1B2F">
        <w:rPr>
          <w:color w:val="58595B" w:themeColor="text1"/>
          <w:szCs w:val="18"/>
        </w:rPr>
        <w:t xml:space="preserve"> </w:t>
      </w:r>
      <w:r w:rsidRPr="00FA1B2F">
        <w:rPr>
          <w:color w:val="58595B" w:themeColor="text1"/>
          <w:szCs w:val="18"/>
        </w:rPr>
        <w:t xml:space="preserve">De voorziening Planning Services voorziet u van een vooraf bepaald dienstenaanbod, zoals beschreven op </w:t>
      </w:r>
      <w:hyperlink r:id="rId20" w:history="1">
        <w:r w:rsidRPr="00FA1B2F">
          <w:rPr>
            <w:rStyle w:val="Hyperlink"/>
          </w:rPr>
          <w:t>http://www.microsoft.com/licensing/software-assurance/planning-services-overview.aspx</w:t>
        </w:r>
      </w:hyperlink>
      <w:r w:rsidRPr="00273324">
        <w:rPr>
          <w:rFonts w:ascii="Segoe UI" w:eastAsia="Times New Roman" w:hAnsi="Segoe UI" w:cs="Times New Roman"/>
          <w:color w:val="505050"/>
          <w:szCs w:val="20"/>
        </w:rPr>
        <w:t>.</w:t>
      </w:r>
      <w:r w:rsidR="001B3959" w:rsidRPr="00FA1B2F">
        <w:rPr>
          <w:color w:val="58595B" w:themeColor="text1"/>
          <w:szCs w:val="18"/>
        </w:rPr>
        <w:t xml:space="preserve"> </w:t>
      </w:r>
      <w:r w:rsidRPr="00FA1B2F">
        <w:rPr>
          <w:color w:val="58595B" w:themeColor="text1"/>
          <w:szCs w:val="18"/>
        </w:rPr>
        <w:t xml:space="preserve">De lijst met beschikbare services en de daaraan verbonden serviceniveaus kan op elk moment worden gewijzigd. </w:t>
      </w:r>
      <w:r w:rsidRPr="00FA1B2F">
        <w:rPr>
          <w:rFonts w:ascii="Segoe UI" w:hAnsi="Segoe UI"/>
          <w:color w:val="58595B" w:themeColor="text1"/>
          <w:szCs w:val="18"/>
        </w:rPr>
        <w:t xml:space="preserve">Planning Services Partners (te vinden op </w:t>
      </w:r>
      <w:hyperlink r:id="rId21" w:history="1">
        <w:r w:rsidRPr="00FA1B2F">
          <w:rPr>
            <w:rStyle w:val="Hyperlink"/>
            <w:rFonts w:ascii="Segoe UI" w:hAnsi="Segoe UI"/>
            <w:szCs w:val="18"/>
          </w:rPr>
          <w:t>http://directory.partners.extranet.microsoft.com/psbproviders</w:t>
        </w:r>
      </w:hyperlink>
      <w:r w:rsidRPr="00FA1B2F">
        <w:rPr>
          <w:rFonts w:ascii="Segoe UI" w:hAnsi="Segoe UI"/>
          <w:color w:val="58595B" w:themeColor="text1"/>
          <w:szCs w:val="18"/>
        </w:rPr>
        <w:t xml:space="preserve">) </w:t>
      </w:r>
      <w:r w:rsidRPr="00FA1B2F">
        <w:rPr>
          <w:color w:val="58595B" w:themeColor="text1"/>
          <w:szCs w:val="18"/>
        </w:rPr>
        <w:t>voorzien u op verzoek van een beschrijving van de Werkactiviteiten die zijn verbonden aan elk van de bovenstaande Servicepakketten.</w:t>
      </w:r>
      <w:r w:rsidR="001B3959" w:rsidRPr="00FA1B2F">
        <w:rPr>
          <w:color w:val="58595B" w:themeColor="text1"/>
          <w:szCs w:val="18"/>
        </w:rPr>
        <w:t xml:space="preserve"> </w:t>
      </w:r>
      <w:r w:rsidRPr="00FA1B2F">
        <w:rPr>
          <w:color w:val="58595B" w:themeColor="text1"/>
          <w:szCs w:val="18"/>
        </w:rPr>
        <w:t xml:space="preserve">U kunt een of meer van de beschikbare aanbiedingen kiezen en een keuze maken uit de beschikbare serviceniveaus tot een maximum van het aantal Planning Services-dagen dat ter beschikking staat. </w:t>
      </w:r>
      <w:r w:rsidRPr="00FA1B2F">
        <w:fldChar w:fldCharType="begin"/>
      </w:r>
      <w:r w:rsidRPr="00FA1B2F">
        <w:instrText>XE "Microsoft Dynamics CRM Server 2013"</w:instrText>
      </w:r>
      <w:r w:rsidRPr="00FA1B2F">
        <w:fldChar w:fldCharType="end"/>
      </w:r>
      <w:r w:rsidRPr="00FA1B2F">
        <w:fldChar w:fldCharType="begin"/>
      </w:r>
      <w:r w:rsidRPr="00FA1B2F">
        <w:instrText>XE "System Center 2012 Standard"</w:instrText>
      </w:r>
      <w:r w:rsidRPr="00FA1B2F">
        <w:fldChar w:fldCharType="end"/>
      </w:r>
      <w:r w:rsidRPr="00FA1B2F">
        <w:fldChar w:fldCharType="begin"/>
      </w:r>
      <w:r w:rsidRPr="00FA1B2F">
        <w:instrText>XE "System Center 2012 Datacenter"</w:instrText>
      </w:r>
      <w:r w:rsidRPr="00FA1B2F">
        <w:fldChar w:fldCharType="end"/>
      </w:r>
      <w:r w:rsidRPr="00FA1B2F">
        <w:fldChar w:fldCharType="begin"/>
      </w:r>
      <w:r w:rsidRPr="00FA1B2F">
        <w:instrText>XE "Core CAL Suite"</w:instrText>
      </w:r>
      <w:r w:rsidRPr="00FA1B2F">
        <w:fldChar w:fldCharType="end"/>
      </w:r>
      <w:r w:rsidRPr="00FA1B2F">
        <w:fldChar w:fldCharType="begin"/>
      </w:r>
      <w:r w:rsidRPr="00FA1B2F">
        <w:instrText>XE "Enterprise CAL Suite"</w:instrText>
      </w:r>
      <w:r w:rsidRPr="00FA1B2F">
        <w:fldChar w:fldCharType="end"/>
      </w:r>
      <w:r w:rsidRPr="00FA1B2F">
        <w:fldChar w:fldCharType="begin"/>
      </w:r>
      <w:r w:rsidRPr="00FA1B2F">
        <w:instrText>XE "Enterprise CAL Suite"</w:instrText>
      </w:r>
      <w:r w:rsidRPr="00FA1B2F">
        <w:fldChar w:fldCharType="end"/>
      </w:r>
      <w:r w:rsidRPr="00FA1B2F">
        <w:fldChar w:fldCharType="begin"/>
      </w:r>
      <w:r w:rsidRPr="00FA1B2F">
        <w:instrText>XE "Enterprise CAL Suite"</w:instrText>
      </w:r>
      <w:r w:rsidRPr="00FA1B2F">
        <w:fldChar w:fldCharType="end"/>
      </w:r>
    </w:p>
    <w:p w14:paraId="600D6E65" w14:textId="77777777" w:rsidR="00270FD7" w:rsidRPr="00FA1B2F" w:rsidRDefault="00E85D19" w:rsidP="00270FD7">
      <w:r w:rsidRPr="00FA1B2F">
        <w:rPr>
          <w:color w:val="58595B" w:themeColor="text1"/>
          <w:szCs w:val="18"/>
        </w:rPr>
        <w:t>Indien u daarvoor in aanmerking komt, wordt een aantal Planning Services-dagen toegewezen op basis van het aantal kwalificerende licenties voor Office-toepassingen, het aantal kwalificerende Server-licenties en het aantal Core CAL Suites, en SQL CAL en Enterprise CAL Suites waarvoor SA is verkregen.</w:t>
      </w:r>
      <w:r w:rsidR="001B3959" w:rsidRPr="00FA1B2F">
        <w:rPr>
          <w:color w:val="58595B" w:themeColor="text1"/>
          <w:szCs w:val="18"/>
        </w:rPr>
        <w:t xml:space="preserve"> </w:t>
      </w:r>
      <w:r w:rsidRPr="00FA1B2F">
        <w:rPr>
          <w:color w:val="58595B" w:themeColor="text1"/>
          <w:szCs w:val="18"/>
        </w:rPr>
        <w:t xml:space="preserve">Het aantal dagen dat u krijgt toegewezen voor de beschikbare Planning Services wordt samengevoegd in een pakket van Planning Services-dagen voor elke Aankoopaccount. </w:t>
      </w:r>
    </w:p>
    <w:p w14:paraId="7E510855" w14:textId="77777777" w:rsidR="00BC043A" w:rsidRPr="00FA1B2F" w:rsidRDefault="00BC043A" w:rsidP="00270FD7">
      <w:pPr>
        <w:pStyle w:val="ProductList-Body"/>
      </w:pPr>
    </w:p>
    <w:p w14:paraId="05B99773" w14:textId="77777777" w:rsidR="00270FD7" w:rsidRPr="00FA1B2F" w:rsidRDefault="00270FD7" w:rsidP="00270FD7">
      <w:pPr>
        <w:pStyle w:val="ProductList-Body"/>
      </w:pPr>
      <w:r w:rsidRPr="00FA1B2F">
        <w:rPr>
          <w:rFonts w:ascii="Segoe UI" w:hAnsi="Segoe UI"/>
          <w:color w:val="58595B" w:themeColor="text1"/>
          <w:szCs w:val="18"/>
        </w:rPr>
        <w:t>Het aantal Planning Services-dagen waarop u recht hebt, wordt bepaald op basis de berekening van het totale aantal punten verdiend op grond van uw Aankoopaccount, zoals hieronder beschreven (zie het gedeelte ‘Software Assurance Benefits-punten berekenen voor de MPSA’ in dit document voor meer informatie over de berekening van SA Benefits-punten):</w:t>
      </w:r>
    </w:p>
    <w:p w14:paraId="3BF3BFEA" w14:textId="77777777" w:rsidR="00D814DA" w:rsidRPr="00FA1B2F" w:rsidRDefault="00D814DA" w:rsidP="00270FD7">
      <w:pPr>
        <w:pStyle w:val="ProductList-Body"/>
      </w:pPr>
    </w:p>
    <w:tbl>
      <w:tblPr>
        <w:tblW w:w="764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1"/>
        <w:gridCol w:w="2250"/>
      </w:tblGrid>
      <w:tr w:rsidR="00D814DA" w:rsidRPr="00FA1B2F" w14:paraId="7062BAE3" w14:textId="77777777" w:rsidTr="00B27DF7">
        <w:trPr>
          <w:trHeight w:val="226"/>
          <w:tblHeader/>
        </w:trPr>
        <w:tc>
          <w:tcPr>
            <w:tcW w:w="5391" w:type="dxa"/>
            <w:shd w:val="clear" w:color="auto" w:fill="5F497A" w:themeFill="accent4" w:themeFillShade="BF"/>
            <w:tcMar>
              <w:top w:w="15" w:type="dxa"/>
              <w:left w:w="108" w:type="dxa"/>
              <w:bottom w:w="0" w:type="dxa"/>
              <w:right w:w="108" w:type="dxa"/>
            </w:tcMar>
          </w:tcPr>
          <w:p w14:paraId="11164323" w14:textId="77777777" w:rsidR="00D814DA" w:rsidRPr="00FA1B2F" w:rsidRDefault="00D814DA" w:rsidP="00141526">
            <w:pPr>
              <w:pStyle w:val="ProductList-Body"/>
              <w:spacing w:before="20" w:after="20"/>
              <w:rPr>
                <w:color w:val="FFFFFF" w:themeColor="background1"/>
                <w:szCs w:val="18"/>
              </w:rPr>
            </w:pPr>
            <w:r w:rsidRPr="00FA1B2F">
              <w:rPr>
                <w:color w:val="FFFFFF" w:themeColor="background1"/>
                <w:szCs w:val="18"/>
              </w:rPr>
              <w:t>Punten voor Office-toepassingen en/of Serverlicenties met SAM</w:t>
            </w:r>
          </w:p>
        </w:tc>
        <w:tc>
          <w:tcPr>
            <w:tcW w:w="2250" w:type="dxa"/>
            <w:shd w:val="clear" w:color="auto" w:fill="5F497A" w:themeFill="accent4" w:themeFillShade="BF"/>
            <w:tcMar>
              <w:top w:w="15" w:type="dxa"/>
              <w:left w:w="108" w:type="dxa"/>
              <w:bottom w:w="0" w:type="dxa"/>
              <w:right w:w="108" w:type="dxa"/>
            </w:tcMar>
          </w:tcPr>
          <w:p w14:paraId="1E1A4200" w14:textId="77777777" w:rsidR="00D814DA" w:rsidRPr="00FA1B2F" w:rsidRDefault="00D814DA" w:rsidP="00141526">
            <w:pPr>
              <w:pStyle w:val="ProductList-Body"/>
              <w:spacing w:before="20" w:after="20"/>
              <w:rPr>
                <w:color w:val="FFFFFF" w:themeColor="background1"/>
                <w:szCs w:val="18"/>
              </w:rPr>
            </w:pPr>
            <w:r w:rsidRPr="00FA1B2F">
              <w:rPr>
                <w:color w:val="FFFFFF" w:themeColor="background1"/>
                <w:szCs w:val="18"/>
              </w:rPr>
              <w:t>Planning Services-dagen</w:t>
            </w:r>
          </w:p>
        </w:tc>
      </w:tr>
      <w:tr w:rsidR="00D814DA" w:rsidRPr="00FA1B2F" w14:paraId="218EE327" w14:textId="77777777" w:rsidTr="00B27DF7">
        <w:trPr>
          <w:trHeight w:val="127"/>
        </w:trPr>
        <w:tc>
          <w:tcPr>
            <w:tcW w:w="5391" w:type="dxa"/>
            <w:shd w:val="clear" w:color="auto" w:fill="FFFFFF"/>
            <w:tcMar>
              <w:top w:w="15" w:type="dxa"/>
              <w:left w:w="108" w:type="dxa"/>
              <w:bottom w:w="0" w:type="dxa"/>
              <w:right w:w="108" w:type="dxa"/>
            </w:tcMar>
          </w:tcPr>
          <w:p w14:paraId="16A87BD8" w14:textId="77777777" w:rsidR="00D814DA" w:rsidRPr="00FA1B2F" w:rsidRDefault="00D814DA" w:rsidP="00732D56">
            <w:pPr>
              <w:pStyle w:val="ProductList-Body"/>
              <w:rPr>
                <w:color w:val="58595B" w:themeColor="text1"/>
                <w:szCs w:val="18"/>
              </w:rPr>
            </w:pPr>
            <w:r w:rsidRPr="00FA1B2F">
              <w:rPr>
                <w:color w:val="58595B" w:themeColor="text1"/>
                <w:szCs w:val="18"/>
              </w:rPr>
              <w:t>200</w:t>
            </w:r>
            <w:r w:rsidR="00732D56">
              <w:rPr>
                <w:color w:val="58595B" w:themeColor="text1"/>
                <w:szCs w:val="18"/>
              </w:rPr>
              <w:t xml:space="preserve"> – </w:t>
            </w:r>
            <w:r w:rsidRPr="00FA1B2F">
              <w:rPr>
                <w:color w:val="58595B" w:themeColor="text1"/>
                <w:szCs w:val="18"/>
              </w:rPr>
              <w:t>499</w:t>
            </w:r>
          </w:p>
        </w:tc>
        <w:tc>
          <w:tcPr>
            <w:tcW w:w="2250" w:type="dxa"/>
            <w:shd w:val="clear" w:color="auto" w:fill="FFFFFF"/>
            <w:tcMar>
              <w:top w:w="15" w:type="dxa"/>
              <w:left w:w="108" w:type="dxa"/>
              <w:bottom w:w="0" w:type="dxa"/>
              <w:right w:w="108" w:type="dxa"/>
            </w:tcMar>
          </w:tcPr>
          <w:p w14:paraId="58A3DE2A" w14:textId="77777777" w:rsidR="00D814DA" w:rsidRPr="00FA1B2F" w:rsidRDefault="00D814DA" w:rsidP="002123CF">
            <w:pPr>
              <w:pStyle w:val="ProductList-Body"/>
              <w:jc w:val="center"/>
              <w:rPr>
                <w:color w:val="58595B" w:themeColor="text1"/>
                <w:szCs w:val="18"/>
              </w:rPr>
            </w:pPr>
            <w:r w:rsidRPr="00FA1B2F">
              <w:rPr>
                <w:color w:val="58595B" w:themeColor="text1"/>
                <w:szCs w:val="18"/>
              </w:rPr>
              <w:t>1</w:t>
            </w:r>
          </w:p>
        </w:tc>
      </w:tr>
      <w:tr w:rsidR="00D814DA" w:rsidRPr="00FA1B2F" w14:paraId="40EE4C2E" w14:textId="77777777" w:rsidTr="00B27DF7">
        <w:trPr>
          <w:trHeight w:val="45"/>
        </w:trPr>
        <w:tc>
          <w:tcPr>
            <w:tcW w:w="5391" w:type="dxa"/>
            <w:shd w:val="clear" w:color="auto" w:fill="FFFFFF"/>
            <w:tcMar>
              <w:top w:w="15" w:type="dxa"/>
              <w:left w:w="108" w:type="dxa"/>
              <w:bottom w:w="0" w:type="dxa"/>
              <w:right w:w="108" w:type="dxa"/>
            </w:tcMar>
          </w:tcPr>
          <w:p w14:paraId="01AD063F" w14:textId="77777777" w:rsidR="00D814DA" w:rsidRPr="00FA1B2F" w:rsidRDefault="00D814DA" w:rsidP="00A0742B">
            <w:pPr>
              <w:pStyle w:val="ProductList-Body"/>
              <w:rPr>
                <w:color w:val="58595B" w:themeColor="text1"/>
                <w:szCs w:val="18"/>
              </w:rPr>
            </w:pPr>
            <w:r w:rsidRPr="00FA1B2F">
              <w:rPr>
                <w:color w:val="58595B" w:themeColor="text1"/>
                <w:szCs w:val="18"/>
              </w:rPr>
              <w:t>500</w:t>
            </w:r>
            <w:r w:rsidR="00732D56">
              <w:rPr>
                <w:color w:val="58595B" w:themeColor="text1"/>
                <w:szCs w:val="18"/>
              </w:rPr>
              <w:t xml:space="preserve"> – </w:t>
            </w:r>
            <w:r w:rsidRPr="00FA1B2F">
              <w:rPr>
                <w:color w:val="58595B" w:themeColor="text1"/>
                <w:szCs w:val="18"/>
              </w:rPr>
              <w:t>1999</w:t>
            </w:r>
          </w:p>
        </w:tc>
        <w:tc>
          <w:tcPr>
            <w:tcW w:w="2250" w:type="dxa"/>
            <w:shd w:val="clear" w:color="auto" w:fill="FFFFFF"/>
            <w:tcMar>
              <w:top w:w="15" w:type="dxa"/>
              <w:left w:w="108" w:type="dxa"/>
              <w:bottom w:w="0" w:type="dxa"/>
              <w:right w:w="108" w:type="dxa"/>
            </w:tcMar>
          </w:tcPr>
          <w:p w14:paraId="65D53F67" w14:textId="77777777" w:rsidR="00D814DA" w:rsidRPr="00FA1B2F" w:rsidRDefault="00D814DA" w:rsidP="002123CF">
            <w:pPr>
              <w:pStyle w:val="ProductList-Body"/>
              <w:jc w:val="center"/>
              <w:rPr>
                <w:color w:val="58595B" w:themeColor="text1"/>
                <w:szCs w:val="18"/>
              </w:rPr>
            </w:pPr>
            <w:r w:rsidRPr="00FA1B2F">
              <w:rPr>
                <w:color w:val="58595B" w:themeColor="text1"/>
                <w:szCs w:val="18"/>
              </w:rPr>
              <w:t>3</w:t>
            </w:r>
          </w:p>
        </w:tc>
      </w:tr>
      <w:tr w:rsidR="00D814DA" w:rsidRPr="00FA1B2F" w14:paraId="7B3C1BB3" w14:textId="77777777" w:rsidTr="00B27DF7">
        <w:trPr>
          <w:trHeight w:val="45"/>
        </w:trPr>
        <w:tc>
          <w:tcPr>
            <w:tcW w:w="5391" w:type="dxa"/>
            <w:shd w:val="clear" w:color="auto" w:fill="FFFFFF"/>
            <w:tcMar>
              <w:top w:w="15" w:type="dxa"/>
              <w:left w:w="108" w:type="dxa"/>
              <w:bottom w:w="0" w:type="dxa"/>
              <w:right w:w="108" w:type="dxa"/>
            </w:tcMar>
          </w:tcPr>
          <w:p w14:paraId="10ED5190" w14:textId="77777777" w:rsidR="00D814DA" w:rsidRPr="00FA1B2F" w:rsidRDefault="00D814DA" w:rsidP="00732D56">
            <w:pPr>
              <w:pStyle w:val="ProductList-Body"/>
              <w:rPr>
                <w:color w:val="58595B" w:themeColor="text1"/>
                <w:szCs w:val="18"/>
              </w:rPr>
            </w:pPr>
            <w:r w:rsidRPr="00FA1B2F">
              <w:rPr>
                <w:color w:val="58595B" w:themeColor="text1"/>
                <w:szCs w:val="18"/>
              </w:rPr>
              <w:t>2000</w:t>
            </w:r>
            <w:r w:rsidR="00732D56">
              <w:rPr>
                <w:color w:val="58595B" w:themeColor="text1"/>
                <w:szCs w:val="18"/>
              </w:rPr>
              <w:t xml:space="preserve"> – </w:t>
            </w:r>
            <w:r w:rsidRPr="00FA1B2F">
              <w:rPr>
                <w:color w:val="58595B" w:themeColor="text1"/>
                <w:szCs w:val="18"/>
              </w:rPr>
              <w:t>3999</w:t>
            </w:r>
          </w:p>
        </w:tc>
        <w:tc>
          <w:tcPr>
            <w:tcW w:w="2250" w:type="dxa"/>
            <w:shd w:val="clear" w:color="auto" w:fill="FFFFFF"/>
            <w:tcMar>
              <w:top w:w="15" w:type="dxa"/>
              <w:left w:w="108" w:type="dxa"/>
              <w:bottom w:w="0" w:type="dxa"/>
              <w:right w:w="108" w:type="dxa"/>
            </w:tcMar>
          </w:tcPr>
          <w:p w14:paraId="7B5EB469" w14:textId="77777777" w:rsidR="00D814DA" w:rsidRPr="00FA1B2F" w:rsidRDefault="00D814DA" w:rsidP="002123CF">
            <w:pPr>
              <w:pStyle w:val="ProductList-Body"/>
              <w:jc w:val="center"/>
              <w:rPr>
                <w:color w:val="58595B" w:themeColor="text1"/>
                <w:szCs w:val="18"/>
              </w:rPr>
            </w:pPr>
            <w:r w:rsidRPr="00FA1B2F">
              <w:rPr>
                <w:color w:val="58595B" w:themeColor="text1"/>
                <w:szCs w:val="18"/>
              </w:rPr>
              <w:t>5</w:t>
            </w:r>
          </w:p>
        </w:tc>
      </w:tr>
      <w:tr w:rsidR="00D814DA" w:rsidRPr="00FA1B2F" w14:paraId="2EC84288" w14:textId="77777777" w:rsidTr="00B27DF7">
        <w:trPr>
          <w:trHeight w:val="45"/>
        </w:trPr>
        <w:tc>
          <w:tcPr>
            <w:tcW w:w="5391" w:type="dxa"/>
            <w:shd w:val="clear" w:color="auto" w:fill="FFFFFF"/>
            <w:tcMar>
              <w:top w:w="15" w:type="dxa"/>
              <w:left w:w="108" w:type="dxa"/>
              <w:bottom w:w="0" w:type="dxa"/>
              <w:right w:w="108" w:type="dxa"/>
            </w:tcMar>
          </w:tcPr>
          <w:p w14:paraId="4BFF9019" w14:textId="77777777" w:rsidR="00D814DA" w:rsidRPr="00FA1B2F" w:rsidRDefault="00D814DA" w:rsidP="00A0742B">
            <w:pPr>
              <w:pStyle w:val="ProductList-Body"/>
              <w:rPr>
                <w:color w:val="58595B" w:themeColor="text1"/>
                <w:szCs w:val="18"/>
              </w:rPr>
            </w:pPr>
            <w:r w:rsidRPr="00FA1B2F">
              <w:rPr>
                <w:color w:val="58595B" w:themeColor="text1"/>
                <w:szCs w:val="18"/>
              </w:rPr>
              <w:t>4000 – 29999</w:t>
            </w:r>
          </w:p>
        </w:tc>
        <w:tc>
          <w:tcPr>
            <w:tcW w:w="2250" w:type="dxa"/>
            <w:shd w:val="clear" w:color="auto" w:fill="FFFFFF"/>
            <w:tcMar>
              <w:top w:w="15" w:type="dxa"/>
              <w:left w:w="108" w:type="dxa"/>
              <w:bottom w:w="0" w:type="dxa"/>
              <w:right w:w="108" w:type="dxa"/>
            </w:tcMar>
          </w:tcPr>
          <w:p w14:paraId="2647E27B" w14:textId="77777777" w:rsidR="00D814DA" w:rsidRPr="00FA1B2F" w:rsidRDefault="00D814DA" w:rsidP="002123CF">
            <w:pPr>
              <w:pStyle w:val="ProductList-Body"/>
              <w:jc w:val="center"/>
              <w:rPr>
                <w:color w:val="58595B" w:themeColor="text1"/>
                <w:szCs w:val="18"/>
              </w:rPr>
            </w:pPr>
            <w:r w:rsidRPr="00FA1B2F">
              <w:rPr>
                <w:color w:val="58595B" w:themeColor="text1"/>
                <w:szCs w:val="18"/>
              </w:rPr>
              <w:t>10</w:t>
            </w:r>
          </w:p>
        </w:tc>
      </w:tr>
      <w:tr w:rsidR="00D814DA" w:rsidRPr="00FA1B2F" w14:paraId="493811A3" w14:textId="77777777" w:rsidTr="00B27DF7">
        <w:trPr>
          <w:trHeight w:val="45"/>
        </w:trPr>
        <w:tc>
          <w:tcPr>
            <w:tcW w:w="5391" w:type="dxa"/>
            <w:shd w:val="clear" w:color="auto" w:fill="FFFFFF"/>
            <w:tcMar>
              <w:top w:w="15" w:type="dxa"/>
              <w:left w:w="108" w:type="dxa"/>
              <w:bottom w:w="0" w:type="dxa"/>
              <w:right w:w="108" w:type="dxa"/>
            </w:tcMar>
          </w:tcPr>
          <w:p w14:paraId="53AD1793" w14:textId="77777777" w:rsidR="00D814DA" w:rsidRPr="00FA1B2F" w:rsidRDefault="00D814DA" w:rsidP="00A0742B">
            <w:pPr>
              <w:pStyle w:val="ProductList-Body"/>
              <w:rPr>
                <w:color w:val="58595B" w:themeColor="text1"/>
                <w:szCs w:val="18"/>
              </w:rPr>
            </w:pPr>
            <w:r w:rsidRPr="00FA1B2F">
              <w:rPr>
                <w:color w:val="58595B" w:themeColor="text1"/>
                <w:szCs w:val="18"/>
              </w:rPr>
              <w:t>30000 – 49999</w:t>
            </w:r>
          </w:p>
        </w:tc>
        <w:tc>
          <w:tcPr>
            <w:tcW w:w="2250" w:type="dxa"/>
            <w:shd w:val="clear" w:color="auto" w:fill="FFFFFF"/>
            <w:tcMar>
              <w:top w:w="15" w:type="dxa"/>
              <w:left w:w="108" w:type="dxa"/>
              <w:bottom w:w="0" w:type="dxa"/>
              <w:right w:w="108" w:type="dxa"/>
            </w:tcMar>
          </w:tcPr>
          <w:p w14:paraId="326E36C6" w14:textId="77777777" w:rsidR="00D814DA" w:rsidRPr="00FA1B2F" w:rsidRDefault="00D814DA" w:rsidP="002123CF">
            <w:pPr>
              <w:pStyle w:val="ProductList-Body"/>
              <w:jc w:val="center"/>
              <w:rPr>
                <w:color w:val="58595B" w:themeColor="text1"/>
                <w:szCs w:val="18"/>
              </w:rPr>
            </w:pPr>
            <w:r w:rsidRPr="00FA1B2F">
              <w:rPr>
                <w:color w:val="58595B" w:themeColor="text1"/>
                <w:szCs w:val="18"/>
              </w:rPr>
              <w:t>15</w:t>
            </w:r>
          </w:p>
        </w:tc>
      </w:tr>
      <w:tr w:rsidR="00D814DA" w:rsidRPr="00FA1B2F" w14:paraId="39730561" w14:textId="77777777" w:rsidTr="00B27DF7">
        <w:trPr>
          <w:trHeight w:val="45"/>
        </w:trPr>
        <w:tc>
          <w:tcPr>
            <w:tcW w:w="5391" w:type="dxa"/>
            <w:shd w:val="clear" w:color="auto" w:fill="FFFFFF"/>
            <w:tcMar>
              <w:top w:w="15" w:type="dxa"/>
              <w:left w:w="108" w:type="dxa"/>
              <w:bottom w:w="0" w:type="dxa"/>
              <w:right w:w="108" w:type="dxa"/>
            </w:tcMar>
          </w:tcPr>
          <w:p w14:paraId="07096D8A" w14:textId="77777777" w:rsidR="00D814DA" w:rsidRPr="00FA1B2F" w:rsidRDefault="00D814DA" w:rsidP="00A0742B">
            <w:pPr>
              <w:pStyle w:val="ProductList-Body"/>
              <w:rPr>
                <w:color w:val="58595B" w:themeColor="text1"/>
                <w:szCs w:val="18"/>
              </w:rPr>
            </w:pPr>
            <w:r w:rsidRPr="00FA1B2F">
              <w:rPr>
                <w:color w:val="58595B" w:themeColor="text1"/>
                <w:szCs w:val="18"/>
              </w:rPr>
              <w:t>50000 – 99999</w:t>
            </w:r>
          </w:p>
        </w:tc>
        <w:tc>
          <w:tcPr>
            <w:tcW w:w="2250" w:type="dxa"/>
            <w:shd w:val="clear" w:color="auto" w:fill="FFFFFF"/>
            <w:tcMar>
              <w:top w:w="15" w:type="dxa"/>
              <w:left w:w="108" w:type="dxa"/>
              <w:bottom w:w="0" w:type="dxa"/>
              <w:right w:w="108" w:type="dxa"/>
            </w:tcMar>
          </w:tcPr>
          <w:p w14:paraId="0FBBFA03" w14:textId="77777777" w:rsidR="00D814DA" w:rsidRPr="00FA1B2F" w:rsidRDefault="00D814DA" w:rsidP="002123CF">
            <w:pPr>
              <w:pStyle w:val="ProductList-Body"/>
              <w:jc w:val="center"/>
              <w:rPr>
                <w:color w:val="58595B" w:themeColor="text1"/>
                <w:szCs w:val="18"/>
              </w:rPr>
            </w:pPr>
            <w:r w:rsidRPr="00FA1B2F">
              <w:rPr>
                <w:color w:val="58595B" w:themeColor="text1"/>
                <w:szCs w:val="18"/>
              </w:rPr>
              <w:t>20</w:t>
            </w:r>
          </w:p>
        </w:tc>
      </w:tr>
      <w:tr w:rsidR="00D814DA" w:rsidRPr="00FA1B2F" w14:paraId="2719F11B" w14:textId="77777777" w:rsidTr="00B27DF7">
        <w:trPr>
          <w:trHeight w:val="45"/>
        </w:trPr>
        <w:tc>
          <w:tcPr>
            <w:tcW w:w="5391" w:type="dxa"/>
            <w:shd w:val="clear" w:color="auto" w:fill="FFFFFF"/>
            <w:tcMar>
              <w:top w:w="15" w:type="dxa"/>
              <w:left w:w="108" w:type="dxa"/>
              <w:bottom w:w="0" w:type="dxa"/>
              <w:right w:w="108" w:type="dxa"/>
            </w:tcMar>
          </w:tcPr>
          <w:p w14:paraId="0CA22E3D" w14:textId="77777777" w:rsidR="00D814DA" w:rsidRPr="00FA1B2F" w:rsidRDefault="00D814DA" w:rsidP="00A0742B">
            <w:pPr>
              <w:pStyle w:val="ProductList-Body"/>
              <w:rPr>
                <w:color w:val="58595B" w:themeColor="text1"/>
                <w:szCs w:val="18"/>
              </w:rPr>
            </w:pPr>
            <w:r w:rsidRPr="00FA1B2F">
              <w:rPr>
                <w:color w:val="58595B" w:themeColor="text1"/>
                <w:szCs w:val="18"/>
              </w:rPr>
              <w:t>100000 – 199999</w:t>
            </w:r>
          </w:p>
        </w:tc>
        <w:tc>
          <w:tcPr>
            <w:tcW w:w="2250" w:type="dxa"/>
            <w:shd w:val="clear" w:color="auto" w:fill="FFFFFF"/>
            <w:tcMar>
              <w:top w:w="15" w:type="dxa"/>
              <w:left w:w="108" w:type="dxa"/>
              <w:bottom w:w="0" w:type="dxa"/>
              <w:right w:w="108" w:type="dxa"/>
            </w:tcMar>
          </w:tcPr>
          <w:p w14:paraId="44D47F06" w14:textId="77777777" w:rsidR="00D814DA" w:rsidRPr="00FA1B2F" w:rsidRDefault="00D814DA" w:rsidP="002123CF">
            <w:pPr>
              <w:pStyle w:val="ProductList-Body"/>
              <w:jc w:val="center"/>
              <w:rPr>
                <w:color w:val="58595B" w:themeColor="text1"/>
                <w:szCs w:val="18"/>
              </w:rPr>
            </w:pPr>
            <w:r w:rsidRPr="00FA1B2F">
              <w:rPr>
                <w:color w:val="58595B" w:themeColor="text1"/>
                <w:szCs w:val="18"/>
              </w:rPr>
              <w:t>30</w:t>
            </w:r>
          </w:p>
        </w:tc>
      </w:tr>
      <w:tr w:rsidR="00D814DA" w:rsidRPr="00FA1B2F" w14:paraId="183478D2" w14:textId="77777777" w:rsidTr="00B27DF7">
        <w:trPr>
          <w:trHeight w:val="45"/>
        </w:trPr>
        <w:tc>
          <w:tcPr>
            <w:tcW w:w="5391" w:type="dxa"/>
            <w:shd w:val="clear" w:color="auto" w:fill="FFFFFF"/>
            <w:tcMar>
              <w:top w:w="15" w:type="dxa"/>
              <w:left w:w="108" w:type="dxa"/>
              <w:bottom w:w="0" w:type="dxa"/>
              <w:right w:w="108" w:type="dxa"/>
            </w:tcMar>
          </w:tcPr>
          <w:p w14:paraId="2943702D" w14:textId="77777777" w:rsidR="00D814DA" w:rsidRPr="00FA1B2F" w:rsidRDefault="00D814DA" w:rsidP="00A0742B">
            <w:pPr>
              <w:pStyle w:val="ProductList-Body"/>
              <w:rPr>
                <w:color w:val="58595B" w:themeColor="text1"/>
                <w:szCs w:val="18"/>
              </w:rPr>
            </w:pPr>
            <w:r w:rsidRPr="00FA1B2F">
              <w:rPr>
                <w:color w:val="58595B" w:themeColor="text1"/>
                <w:szCs w:val="18"/>
              </w:rPr>
              <w:t>200000 – 399999</w:t>
            </w:r>
          </w:p>
        </w:tc>
        <w:tc>
          <w:tcPr>
            <w:tcW w:w="2250" w:type="dxa"/>
            <w:shd w:val="clear" w:color="auto" w:fill="FFFFFF"/>
            <w:tcMar>
              <w:top w:w="15" w:type="dxa"/>
              <w:left w:w="108" w:type="dxa"/>
              <w:bottom w:w="0" w:type="dxa"/>
              <w:right w:w="108" w:type="dxa"/>
            </w:tcMar>
          </w:tcPr>
          <w:p w14:paraId="1B33403F" w14:textId="77777777" w:rsidR="00D814DA" w:rsidRPr="00FA1B2F" w:rsidRDefault="00D814DA" w:rsidP="002123CF">
            <w:pPr>
              <w:pStyle w:val="ProductList-Body"/>
              <w:jc w:val="center"/>
              <w:rPr>
                <w:color w:val="58595B" w:themeColor="text1"/>
                <w:szCs w:val="18"/>
              </w:rPr>
            </w:pPr>
            <w:r w:rsidRPr="00FA1B2F">
              <w:rPr>
                <w:color w:val="58595B" w:themeColor="text1"/>
                <w:szCs w:val="18"/>
              </w:rPr>
              <w:t>40</w:t>
            </w:r>
          </w:p>
        </w:tc>
      </w:tr>
      <w:tr w:rsidR="00D814DA" w:rsidRPr="00FA1B2F" w14:paraId="56A460C5" w14:textId="77777777" w:rsidTr="00B27DF7">
        <w:trPr>
          <w:trHeight w:val="45"/>
        </w:trPr>
        <w:tc>
          <w:tcPr>
            <w:tcW w:w="5391" w:type="dxa"/>
            <w:shd w:val="clear" w:color="auto" w:fill="FFFFFF"/>
            <w:tcMar>
              <w:top w:w="15" w:type="dxa"/>
              <w:left w:w="108" w:type="dxa"/>
              <w:bottom w:w="0" w:type="dxa"/>
              <w:right w:w="108" w:type="dxa"/>
            </w:tcMar>
          </w:tcPr>
          <w:p w14:paraId="300BD227" w14:textId="77777777" w:rsidR="00D814DA" w:rsidRPr="00FA1B2F" w:rsidRDefault="00D814DA" w:rsidP="00A0742B">
            <w:pPr>
              <w:pStyle w:val="ProductList-Body"/>
              <w:rPr>
                <w:color w:val="58595B" w:themeColor="text1"/>
                <w:szCs w:val="18"/>
              </w:rPr>
            </w:pPr>
            <w:r w:rsidRPr="00FA1B2F">
              <w:rPr>
                <w:color w:val="58595B" w:themeColor="text1"/>
                <w:szCs w:val="18"/>
              </w:rPr>
              <w:t>400000 – 599999</w:t>
            </w:r>
          </w:p>
        </w:tc>
        <w:tc>
          <w:tcPr>
            <w:tcW w:w="2250" w:type="dxa"/>
            <w:shd w:val="clear" w:color="auto" w:fill="FFFFFF"/>
            <w:tcMar>
              <w:top w:w="15" w:type="dxa"/>
              <w:left w:w="108" w:type="dxa"/>
              <w:bottom w:w="0" w:type="dxa"/>
              <w:right w:w="108" w:type="dxa"/>
            </w:tcMar>
          </w:tcPr>
          <w:p w14:paraId="5089EF0B" w14:textId="77777777" w:rsidR="00D814DA" w:rsidRPr="00FA1B2F" w:rsidRDefault="00D814DA" w:rsidP="002123CF">
            <w:pPr>
              <w:pStyle w:val="ProductList-Body"/>
              <w:jc w:val="center"/>
              <w:rPr>
                <w:color w:val="58595B" w:themeColor="text1"/>
                <w:szCs w:val="18"/>
              </w:rPr>
            </w:pPr>
            <w:r w:rsidRPr="00FA1B2F">
              <w:rPr>
                <w:color w:val="58595B" w:themeColor="text1"/>
                <w:szCs w:val="18"/>
              </w:rPr>
              <w:t>50</w:t>
            </w:r>
          </w:p>
        </w:tc>
      </w:tr>
      <w:tr w:rsidR="00D814DA" w:rsidRPr="00FA1B2F" w14:paraId="1BEE4F92" w14:textId="77777777" w:rsidTr="00B27DF7">
        <w:trPr>
          <w:trHeight w:val="45"/>
        </w:trPr>
        <w:tc>
          <w:tcPr>
            <w:tcW w:w="5391" w:type="dxa"/>
            <w:shd w:val="clear" w:color="auto" w:fill="FFFFFF"/>
            <w:tcMar>
              <w:top w:w="15" w:type="dxa"/>
              <w:left w:w="108" w:type="dxa"/>
              <w:bottom w:w="0" w:type="dxa"/>
              <w:right w:w="108" w:type="dxa"/>
            </w:tcMar>
          </w:tcPr>
          <w:p w14:paraId="7B21555B" w14:textId="77777777" w:rsidR="00D814DA" w:rsidRPr="00FA1B2F" w:rsidRDefault="00D814DA" w:rsidP="00A0742B">
            <w:pPr>
              <w:pStyle w:val="ProductList-Body"/>
              <w:rPr>
                <w:color w:val="58595B" w:themeColor="text1"/>
                <w:szCs w:val="18"/>
              </w:rPr>
            </w:pPr>
            <w:r w:rsidRPr="00FA1B2F">
              <w:rPr>
                <w:color w:val="58595B" w:themeColor="text1"/>
                <w:szCs w:val="18"/>
              </w:rPr>
              <w:t>600000 +</w:t>
            </w:r>
          </w:p>
        </w:tc>
        <w:tc>
          <w:tcPr>
            <w:tcW w:w="2250" w:type="dxa"/>
            <w:shd w:val="clear" w:color="auto" w:fill="FFFFFF"/>
            <w:tcMar>
              <w:top w:w="15" w:type="dxa"/>
              <w:left w:w="108" w:type="dxa"/>
              <w:bottom w:w="0" w:type="dxa"/>
              <w:right w:w="108" w:type="dxa"/>
            </w:tcMar>
          </w:tcPr>
          <w:p w14:paraId="48D4848F" w14:textId="77777777" w:rsidR="00D814DA" w:rsidRPr="00FA1B2F" w:rsidRDefault="00D814DA" w:rsidP="002123CF">
            <w:pPr>
              <w:pStyle w:val="ProductList-Body"/>
              <w:jc w:val="center"/>
              <w:rPr>
                <w:color w:val="58595B" w:themeColor="text1"/>
                <w:szCs w:val="18"/>
              </w:rPr>
            </w:pPr>
            <w:r w:rsidRPr="00FA1B2F">
              <w:rPr>
                <w:color w:val="58595B" w:themeColor="text1"/>
                <w:szCs w:val="18"/>
              </w:rPr>
              <w:t>75</w:t>
            </w:r>
          </w:p>
        </w:tc>
      </w:tr>
    </w:tbl>
    <w:p w14:paraId="206F63EA" w14:textId="77777777" w:rsidR="00D814DA" w:rsidRPr="00FA1B2F" w:rsidRDefault="00D814DA" w:rsidP="00D814DA">
      <w:pPr>
        <w:pStyle w:val="ProductList-Body"/>
      </w:pPr>
    </w:p>
    <w:tbl>
      <w:tblPr>
        <w:tblW w:w="76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400"/>
        <w:gridCol w:w="2250"/>
      </w:tblGrid>
      <w:tr w:rsidR="00D814DA" w:rsidRPr="00FA1B2F" w14:paraId="6BFF7E06" w14:textId="77777777" w:rsidTr="00B27DF7">
        <w:trPr>
          <w:trHeight w:val="172"/>
          <w:tblHeader/>
        </w:trPr>
        <w:tc>
          <w:tcPr>
            <w:tcW w:w="5400" w:type="dxa"/>
            <w:shd w:val="clear" w:color="auto" w:fill="5F497A" w:themeFill="accent4" w:themeFillShade="BF"/>
            <w:tcMar>
              <w:top w:w="15" w:type="dxa"/>
              <w:left w:w="108" w:type="dxa"/>
              <w:bottom w:w="0" w:type="dxa"/>
              <w:right w:w="108" w:type="dxa"/>
            </w:tcMar>
          </w:tcPr>
          <w:p w14:paraId="6C58D39C" w14:textId="77777777" w:rsidR="00D814DA" w:rsidRPr="00FA1B2F" w:rsidRDefault="00D814DA" w:rsidP="00141526">
            <w:pPr>
              <w:pStyle w:val="ProductList-Body"/>
              <w:spacing w:before="20" w:after="20"/>
              <w:rPr>
                <w:color w:val="FFFFFF" w:themeColor="background1"/>
                <w:szCs w:val="18"/>
              </w:rPr>
            </w:pPr>
            <w:r w:rsidRPr="00FA1B2F">
              <w:rPr>
                <w:color w:val="FFFFFF" w:themeColor="background1"/>
                <w:szCs w:val="18"/>
              </w:rPr>
              <w:t>CAL Suite-punten met SAM</w:t>
            </w:r>
          </w:p>
        </w:tc>
        <w:tc>
          <w:tcPr>
            <w:tcW w:w="2250" w:type="dxa"/>
            <w:shd w:val="clear" w:color="auto" w:fill="5F497A" w:themeFill="accent4" w:themeFillShade="BF"/>
            <w:tcMar>
              <w:top w:w="15" w:type="dxa"/>
              <w:left w:w="108" w:type="dxa"/>
              <w:bottom w:w="0" w:type="dxa"/>
              <w:right w:w="108" w:type="dxa"/>
            </w:tcMar>
          </w:tcPr>
          <w:p w14:paraId="26BAEC14" w14:textId="77777777" w:rsidR="00D814DA" w:rsidRPr="00FA1B2F" w:rsidRDefault="00D814DA" w:rsidP="00141526">
            <w:pPr>
              <w:pStyle w:val="ProductList-Body"/>
              <w:spacing w:before="20" w:after="20"/>
              <w:rPr>
                <w:color w:val="FFFFFF" w:themeColor="background1"/>
                <w:szCs w:val="18"/>
              </w:rPr>
            </w:pPr>
            <w:r w:rsidRPr="00FA1B2F">
              <w:rPr>
                <w:color w:val="FFFFFF" w:themeColor="background1"/>
                <w:szCs w:val="18"/>
              </w:rPr>
              <w:t xml:space="preserve">Planning Services-dagen </w:t>
            </w:r>
          </w:p>
        </w:tc>
      </w:tr>
      <w:tr w:rsidR="00D814DA" w:rsidRPr="00FA1B2F" w14:paraId="501E7E6B" w14:textId="77777777" w:rsidTr="00B27DF7">
        <w:trPr>
          <w:trHeight w:val="235"/>
        </w:trPr>
        <w:tc>
          <w:tcPr>
            <w:tcW w:w="5400" w:type="dxa"/>
            <w:shd w:val="clear" w:color="auto" w:fill="FFFFFF"/>
            <w:tcMar>
              <w:top w:w="15" w:type="dxa"/>
              <w:left w:w="108" w:type="dxa"/>
              <w:bottom w:w="0" w:type="dxa"/>
              <w:right w:w="108" w:type="dxa"/>
            </w:tcMar>
          </w:tcPr>
          <w:p w14:paraId="4392A650" w14:textId="77777777" w:rsidR="00D814DA" w:rsidRPr="00FA1B2F" w:rsidRDefault="00D814DA" w:rsidP="00732D56">
            <w:pPr>
              <w:pStyle w:val="ProductList-Body"/>
              <w:rPr>
                <w:rFonts w:cstheme="minorHAnsi"/>
                <w:color w:val="58595B" w:themeColor="text1"/>
                <w:szCs w:val="18"/>
              </w:rPr>
            </w:pPr>
            <w:r w:rsidRPr="00FA1B2F">
              <w:rPr>
                <w:rFonts w:cstheme="minorHAnsi"/>
                <w:color w:val="58595B" w:themeColor="text1"/>
                <w:szCs w:val="18"/>
              </w:rPr>
              <w:t>200</w:t>
            </w:r>
            <w:r w:rsidR="00732D56">
              <w:rPr>
                <w:color w:val="58595B" w:themeColor="text1"/>
                <w:szCs w:val="18"/>
              </w:rPr>
              <w:t xml:space="preserve"> –</w:t>
            </w:r>
            <w:r w:rsidR="00111C3C">
              <w:rPr>
                <w:color w:val="58595B" w:themeColor="text1"/>
                <w:szCs w:val="18"/>
              </w:rPr>
              <w:t xml:space="preserve"> </w:t>
            </w:r>
            <w:r w:rsidRPr="00FA1B2F">
              <w:rPr>
                <w:rFonts w:cstheme="minorHAnsi"/>
                <w:color w:val="58595B" w:themeColor="text1"/>
                <w:szCs w:val="18"/>
              </w:rPr>
              <w:t>3999</w:t>
            </w:r>
          </w:p>
        </w:tc>
        <w:tc>
          <w:tcPr>
            <w:tcW w:w="2250" w:type="dxa"/>
            <w:shd w:val="clear" w:color="auto" w:fill="FFFFFF"/>
            <w:tcMar>
              <w:top w:w="15" w:type="dxa"/>
              <w:left w:w="108" w:type="dxa"/>
              <w:bottom w:w="0" w:type="dxa"/>
              <w:right w:w="108" w:type="dxa"/>
            </w:tcMar>
          </w:tcPr>
          <w:p w14:paraId="6C0327E5"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1</w:t>
            </w:r>
          </w:p>
        </w:tc>
      </w:tr>
      <w:tr w:rsidR="00D814DA" w:rsidRPr="00FA1B2F" w14:paraId="30CCDAD4" w14:textId="77777777" w:rsidTr="00B27DF7">
        <w:trPr>
          <w:trHeight w:val="55"/>
        </w:trPr>
        <w:tc>
          <w:tcPr>
            <w:tcW w:w="5400" w:type="dxa"/>
            <w:shd w:val="clear" w:color="auto" w:fill="FFFFFF"/>
            <w:tcMar>
              <w:top w:w="15" w:type="dxa"/>
              <w:left w:w="108" w:type="dxa"/>
              <w:bottom w:w="0" w:type="dxa"/>
              <w:right w:w="108" w:type="dxa"/>
            </w:tcMar>
          </w:tcPr>
          <w:p w14:paraId="3CE49D06" w14:textId="77777777" w:rsidR="00D814DA" w:rsidRPr="00FA1B2F" w:rsidRDefault="00D814DA" w:rsidP="00A0742B">
            <w:pPr>
              <w:pStyle w:val="ProductList-Body"/>
              <w:rPr>
                <w:rFonts w:cstheme="minorHAnsi"/>
                <w:color w:val="58595B" w:themeColor="text1"/>
                <w:szCs w:val="18"/>
              </w:rPr>
            </w:pPr>
            <w:r w:rsidRPr="00FA1B2F">
              <w:rPr>
                <w:rFonts w:cstheme="minorHAnsi"/>
                <w:color w:val="58595B" w:themeColor="text1"/>
                <w:szCs w:val="18"/>
              </w:rPr>
              <w:t>4000 – 9999</w:t>
            </w:r>
          </w:p>
        </w:tc>
        <w:tc>
          <w:tcPr>
            <w:tcW w:w="2250" w:type="dxa"/>
            <w:shd w:val="clear" w:color="auto" w:fill="FFFFFF"/>
            <w:tcMar>
              <w:top w:w="15" w:type="dxa"/>
              <w:left w:w="108" w:type="dxa"/>
              <w:bottom w:w="0" w:type="dxa"/>
              <w:right w:w="108" w:type="dxa"/>
            </w:tcMar>
          </w:tcPr>
          <w:p w14:paraId="2968B3F7"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3</w:t>
            </w:r>
          </w:p>
        </w:tc>
      </w:tr>
      <w:tr w:rsidR="00D814DA" w:rsidRPr="00FA1B2F" w14:paraId="6C550817" w14:textId="77777777" w:rsidTr="00B27DF7">
        <w:trPr>
          <w:trHeight w:val="45"/>
        </w:trPr>
        <w:tc>
          <w:tcPr>
            <w:tcW w:w="5400" w:type="dxa"/>
            <w:shd w:val="clear" w:color="auto" w:fill="FFFFFF"/>
            <w:tcMar>
              <w:top w:w="15" w:type="dxa"/>
              <w:left w:w="108" w:type="dxa"/>
              <w:bottom w:w="0" w:type="dxa"/>
              <w:right w:w="108" w:type="dxa"/>
            </w:tcMar>
          </w:tcPr>
          <w:p w14:paraId="3DF3D786" w14:textId="77777777" w:rsidR="00D814DA" w:rsidRPr="00FA1B2F" w:rsidRDefault="00D814DA" w:rsidP="00A0742B">
            <w:pPr>
              <w:pStyle w:val="ProductList-Body"/>
              <w:rPr>
                <w:rFonts w:cstheme="minorHAnsi"/>
                <w:color w:val="58595B" w:themeColor="text1"/>
                <w:szCs w:val="18"/>
              </w:rPr>
            </w:pPr>
            <w:r w:rsidRPr="00FA1B2F">
              <w:rPr>
                <w:rFonts w:cstheme="minorHAnsi"/>
                <w:color w:val="58595B" w:themeColor="text1"/>
                <w:szCs w:val="18"/>
              </w:rPr>
              <w:t>10000 – 99999</w:t>
            </w:r>
          </w:p>
        </w:tc>
        <w:tc>
          <w:tcPr>
            <w:tcW w:w="2250" w:type="dxa"/>
            <w:shd w:val="clear" w:color="auto" w:fill="FFFFFF"/>
            <w:tcMar>
              <w:top w:w="15" w:type="dxa"/>
              <w:left w:w="108" w:type="dxa"/>
              <w:bottom w:w="0" w:type="dxa"/>
              <w:right w:w="108" w:type="dxa"/>
            </w:tcMar>
          </w:tcPr>
          <w:p w14:paraId="4EA007B8"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5</w:t>
            </w:r>
          </w:p>
        </w:tc>
      </w:tr>
      <w:tr w:rsidR="00D814DA" w:rsidRPr="00FA1B2F" w14:paraId="00DF464C" w14:textId="77777777" w:rsidTr="00B27DF7">
        <w:trPr>
          <w:trHeight w:val="45"/>
        </w:trPr>
        <w:tc>
          <w:tcPr>
            <w:tcW w:w="5400" w:type="dxa"/>
            <w:shd w:val="clear" w:color="auto" w:fill="FFFFFF"/>
            <w:tcMar>
              <w:top w:w="15" w:type="dxa"/>
              <w:left w:w="108" w:type="dxa"/>
              <w:bottom w:w="0" w:type="dxa"/>
              <w:right w:w="108" w:type="dxa"/>
            </w:tcMar>
          </w:tcPr>
          <w:p w14:paraId="152449ED" w14:textId="77777777" w:rsidR="00D814DA" w:rsidRPr="00FA1B2F" w:rsidRDefault="00D814DA" w:rsidP="00A0742B">
            <w:pPr>
              <w:pStyle w:val="ProductList-Body"/>
              <w:rPr>
                <w:rFonts w:cstheme="minorHAnsi"/>
                <w:color w:val="58595B" w:themeColor="text1"/>
                <w:szCs w:val="18"/>
              </w:rPr>
            </w:pPr>
            <w:r w:rsidRPr="00FA1B2F">
              <w:rPr>
                <w:rFonts w:cstheme="minorHAnsi"/>
                <w:color w:val="58595B" w:themeColor="text1"/>
                <w:szCs w:val="18"/>
              </w:rPr>
              <w:t>100000 – 299999</w:t>
            </w:r>
          </w:p>
        </w:tc>
        <w:tc>
          <w:tcPr>
            <w:tcW w:w="2250" w:type="dxa"/>
            <w:shd w:val="clear" w:color="auto" w:fill="FFFFFF"/>
            <w:tcMar>
              <w:top w:w="15" w:type="dxa"/>
              <w:left w:w="108" w:type="dxa"/>
              <w:bottom w:w="0" w:type="dxa"/>
              <w:right w:w="108" w:type="dxa"/>
            </w:tcMar>
          </w:tcPr>
          <w:p w14:paraId="2C34CE68"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7</w:t>
            </w:r>
          </w:p>
        </w:tc>
      </w:tr>
      <w:tr w:rsidR="00D814DA" w:rsidRPr="00FA1B2F" w14:paraId="3CA9AD08" w14:textId="77777777" w:rsidTr="00B27DF7">
        <w:trPr>
          <w:trHeight w:val="36"/>
        </w:trPr>
        <w:tc>
          <w:tcPr>
            <w:tcW w:w="5400" w:type="dxa"/>
            <w:shd w:val="clear" w:color="auto" w:fill="FFFFFF"/>
            <w:tcMar>
              <w:top w:w="15" w:type="dxa"/>
              <w:left w:w="108" w:type="dxa"/>
              <w:bottom w:w="0" w:type="dxa"/>
              <w:right w:w="108" w:type="dxa"/>
            </w:tcMar>
          </w:tcPr>
          <w:p w14:paraId="10989546" w14:textId="77777777" w:rsidR="00D814DA" w:rsidRPr="00FA1B2F" w:rsidRDefault="00D814DA" w:rsidP="00A0742B">
            <w:pPr>
              <w:pStyle w:val="ProductList-Body"/>
              <w:rPr>
                <w:rFonts w:cstheme="minorHAnsi"/>
                <w:color w:val="58595B" w:themeColor="text1"/>
                <w:szCs w:val="18"/>
              </w:rPr>
            </w:pPr>
            <w:r w:rsidRPr="00FA1B2F">
              <w:rPr>
                <w:rFonts w:cstheme="minorHAnsi"/>
                <w:color w:val="58595B" w:themeColor="text1"/>
                <w:szCs w:val="18"/>
              </w:rPr>
              <w:t>300000 – 599999</w:t>
            </w:r>
          </w:p>
        </w:tc>
        <w:tc>
          <w:tcPr>
            <w:tcW w:w="2250" w:type="dxa"/>
            <w:shd w:val="clear" w:color="auto" w:fill="FFFFFF"/>
            <w:tcMar>
              <w:top w:w="15" w:type="dxa"/>
              <w:left w:w="108" w:type="dxa"/>
              <w:bottom w:w="0" w:type="dxa"/>
              <w:right w:w="108" w:type="dxa"/>
            </w:tcMar>
          </w:tcPr>
          <w:p w14:paraId="48A352BB"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10</w:t>
            </w:r>
          </w:p>
        </w:tc>
      </w:tr>
      <w:tr w:rsidR="00D814DA" w:rsidRPr="00FA1B2F" w14:paraId="4EED123C" w14:textId="77777777" w:rsidTr="00B27DF7">
        <w:trPr>
          <w:trHeight w:val="45"/>
        </w:trPr>
        <w:tc>
          <w:tcPr>
            <w:tcW w:w="5400" w:type="dxa"/>
            <w:shd w:val="clear" w:color="auto" w:fill="FFFFFF"/>
            <w:tcMar>
              <w:top w:w="15" w:type="dxa"/>
              <w:left w:w="108" w:type="dxa"/>
              <w:bottom w:w="0" w:type="dxa"/>
              <w:right w:w="108" w:type="dxa"/>
            </w:tcMar>
          </w:tcPr>
          <w:p w14:paraId="545FED03" w14:textId="77777777" w:rsidR="00D814DA" w:rsidRPr="00FA1B2F" w:rsidRDefault="00D814DA" w:rsidP="00A0742B">
            <w:pPr>
              <w:pStyle w:val="ProductList-Body"/>
              <w:rPr>
                <w:rFonts w:cstheme="minorHAnsi"/>
                <w:color w:val="58595B" w:themeColor="text1"/>
                <w:szCs w:val="18"/>
              </w:rPr>
            </w:pPr>
            <w:r w:rsidRPr="00FA1B2F">
              <w:rPr>
                <w:rFonts w:cstheme="minorHAnsi"/>
                <w:color w:val="58595B" w:themeColor="text1"/>
                <w:szCs w:val="18"/>
              </w:rPr>
              <w:t>600000 +</w:t>
            </w:r>
          </w:p>
        </w:tc>
        <w:tc>
          <w:tcPr>
            <w:tcW w:w="2250" w:type="dxa"/>
            <w:shd w:val="clear" w:color="auto" w:fill="FFFFFF"/>
            <w:tcMar>
              <w:top w:w="15" w:type="dxa"/>
              <w:left w:w="108" w:type="dxa"/>
              <w:bottom w:w="0" w:type="dxa"/>
              <w:right w:w="108" w:type="dxa"/>
            </w:tcMar>
          </w:tcPr>
          <w:p w14:paraId="7F147583" w14:textId="77777777" w:rsidR="00D814DA" w:rsidRPr="00FA1B2F" w:rsidRDefault="00D814DA" w:rsidP="002123CF">
            <w:pPr>
              <w:pStyle w:val="ProductList-Body"/>
              <w:jc w:val="center"/>
              <w:rPr>
                <w:rFonts w:cstheme="minorHAnsi"/>
                <w:color w:val="58595B" w:themeColor="text1"/>
                <w:szCs w:val="18"/>
              </w:rPr>
            </w:pPr>
            <w:r w:rsidRPr="00FA1B2F">
              <w:rPr>
                <w:rFonts w:cstheme="minorHAnsi"/>
                <w:color w:val="58595B" w:themeColor="text1"/>
                <w:szCs w:val="18"/>
              </w:rPr>
              <w:t>12</w:t>
            </w:r>
          </w:p>
        </w:tc>
      </w:tr>
    </w:tbl>
    <w:p w14:paraId="77E15425" w14:textId="77777777" w:rsidR="003E081A" w:rsidRPr="00FA1B2F" w:rsidRDefault="003E081A" w:rsidP="003E081A">
      <w:pPr>
        <w:pStyle w:val="Thirdheading"/>
        <w:rPr>
          <w:rFonts w:eastAsiaTheme="majorEastAsia"/>
        </w:rPr>
      </w:pPr>
      <w:r w:rsidRPr="00FA1B2F">
        <w:rPr>
          <w:rFonts w:eastAsiaTheme="majorEastAsia" w:cstheme="majorBidi"/>
          <w:b/>
          <w:bCs/>
          <w:color w:val="8064A2" w:themeColor="accent4"/>
          <w:sz w:val="18"/>
          <w:szCs w:val="18"/>
        </w:rPr>
        <w:t>Planning Services-dagen gebruiken</w:t>
      </w:r>
    </w:p>
    <w:p w14:paraId="1A66132B" w14:textId="77777777" w:rsidR="007B5219" w:rsidRPr="00FA1B2F" w:rsidRDefault="00120E85" w:rsidP="007B5219">
      <w:pPr>
        <w:pStyle w:val="ListParagraph"/>
        <w:numPr>
          <w:ilvl w:val="0"/>
          <w:numId w:val="16"/>
        </w:numPr>
      </w:pPr>
      <w:r w:rsidRPr="00FA1B2F">
        <w:rPr>
          <w:rFonts w:eastAsia="Times New Roman" w:cs="Times New Roman"/>
          <w:color w:val="505050"/>
          <w:szCs w:val="20"/>
        </w:rPr>
        <w:t>De lijst van Microsoft Planning Services Partners is te vinden op:</w:t>
      </w:r>
      <w:r w:rsidRPr="00FA1B2F">
        <w:rPr>
          <w:color w:val="505050"/>
          <w:szCs w:val="20"/>
        </w:rPr>
        <w:t xml:space="preserve"> </w:t>
      </w:r>
      <w:hyperlink r:id="rId22" w:history="1">
        <w:r w:rsidRPr="00FA1B2F">
          <w:rPr>
            <w:rStyle w:val="Hyperlink"/>
            <w:rFonts w:eastAsia="Times New Roman" w:cs="Times New Roman"/>
            <w:szCs w:val="20"/>
          </w:rPr>
          <w:t>http://directory.partners.extranet.microsoft.com/psbproviders</w:t>
        </w:r>
      </w:hyperlink>
      <w:r w:rsidR="001B3959" w:rsidRPr="00FA1B2F">
        <w:rPr>
          <w:rFonts w:eastAsia="Times New Roman" w:cs="Times New Roman"/>
          <w:color w:val="505050"/>
          <w:szCs w:val="20"/>
        </w:rPr>
        <w:t xml:space="preserve"> </w:t>
      </w:r>
    </w:p>
    <w:p w14:paraId="58FA18AF" w14:textId="77777777" w:rsidR="00E85D19" w:rsidRPr="00FA1B2F" w:rsidRDefault="005F07A3" w:rsidP="00982DE5">
      <w:pPr>
        <w:pStyle w:val="BodyText"/>
        <w:numPr>
          <w:ilvl w:val="0"/>
          <w:numId w:val="16"/>
        </w:numPr>
        <w:spacing w:after="0"/>
      </w:pPr>
      <w:r w:rsidRPr="00FA1B2F">
        <w:t>Planning Services kunnen worden geleverd door gekwalificeerde Microsoft Partners of Microsoft Consulting Services.</w:t>
      </w:r>
      <w:r w:rsidR="001B3959" w:rsidRPr="00FA1B2F">
        <w:t xml:space="preserve"> </w:t>
      </w:r>
      <w:r w:rsidRPr="00FA1B2F">
        <w:t xml:space="preserve">Er gelden lokale </w:t>
      </w:r>
      <w:r w:rsidR="00273324">
        <w:t>“</w:t>
      </w:r>
      <w:r w:rsidRPr="00FA1B2F">
        <w:t>Gebruiksvoorwaarden</w:t>
      </w:r>
      <w:r w:rsidR="00982DE5" w:rsidRPr="00FA1B2F">
        <w:t>”</w:t>
      </w:r>
      <w:r w:rsidRPr="00FA1B2F">
        <w:t xml:space="preserve"> die zijn vastgesteld door de Planning Services Partner. De diensten die tegen inlevering van een coupon worden geleverd, worden uitgevoerd in het kader van een overeenkomst tussen u en de Planning Services Partner. Microsoft is niet aansprakelijkheden voor werk of verzuim van de Planning Services Partner in verband met de diensten.</w:t>
      </w:r>
      <w:r w:rsidR="001B3959" w:rsidRPr="00FA1B2F">
        <w:t xml:space="preserve"> </w:t>
      </w:r>
    </w:p>
    <w:p w14:paraId="0D91D708" w14:textId="77777777" w:rsidR="00E85D19" w:rsidRPr="00FA1B2F" w:rsidRDefault="005F07A3" w:rsidP="007B5219">
      <w:pPr>
        <w:pStyle w:val="BodyText"/>
        <w:numPr>
          <w:ilvl w:val="0"/>
          <w:numId w:val="16"/>
        </w:numPr>
        <w:spacing w:after="0"/>
      </w:pPr>
      <w:r w:rsidRPr="00FA1B2F">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2EF2FF23" w14:textId="77777777" w:rsidR="00E85D19" w:rsidRPr="00FA1B2F" w:rsidRDefault="005F07A3" w:rsidP="007B5219">
      <w:pPr>
        <w:pStyle w:val="BodyText"/>
        <w:numPr>
          <w:ilvl w:val="0"/>
          <w:numId w:val="16"/>
        </w:numPr>
        <w:spacing w:after="0"/>
      </w:pPr>
      <w:r w:rsidRPr="00FA1B2F">
        <w:lastRenderedPageBreak/>
        <w:t>Planning Services-coupons kunnen alleen worden verzilverd door de Klant die recht heeft op de voorziening.</w:t>
      </w:r>
    </w:p>
    <w:p w14:paraId="3B32A227" w14:textId="77777777" w:rsidR="00E85D19" w:rsidRPr="00FA1B2F" w:rsidRDefault="005F07A3" w:rsidP="007B5219">
      <w:pPr>
        <w:pStyle w:val="BodyText"/>
        <w:numPr>
          <w:ilvl w:val="0"/>
          <w:numId w:val="16"/>
        </w:numPr>
        <w:spacing w:after="0"/>
      </w:pPr>
      <w:r w:rsidRPr="00FA1B2F">
        <w:t>Planning Services-coupons kunnen niet worden ingewisseld voor cash, geldmiddelen of andere waardevolle compensatie.</w:t>
      </w:r>
    </w:p>
    <w:p w14:paraId="2083941A" w14:textId="77777777" w:rsidR="005F07A3" w:rsidRPr="00FA1B2F" w:rsidRDefault="00E85D19" w:rsidP="007B5219">
      <w:pPr>
        <w:pStyle w:val="BodyText"/>
        <w:numPr>
          <w:ilvl w:val="0"/>
          <w:numId w:val="16"/>
        </w:numPr>
        <w:spacing w:after="0"/>
      </w:pPr>
      <w:r w:rsidRPr="00FA1B2F">
        <w:t>U kunt bij uw Planning Services Partner aanvullende diensten aanschaffen buiten het bereik van het werkgebied (zoals gedefinieerd door het coupontype en serviceniveau) buiten het programma.</w:t>
      </w:r>
    </w:p>
    <w:p w14:paraId="72D56C6E" w14:textId="77777777" w:rsidR="005F07A3" w:rsidRPr="00FA1B2F" w:rsidRDefault="005F07A3" w:rsidP="007B5219">
      <w:pPr>
        <w:pStyle w:val="BodyText"/>
        <w:numPr>
          <w:ilvl w:val="0"/>
          <w:numId w:val="16"/>
        </w:numPr>
        <w:spacing w:after="0"/>
      </w:pPr>
      <w:r w:rsidRPr="00FA1B2F">
        <w:t>Verlaging van de SA-dekking als gevolg van retouren of andere factuuraanpassingen, waar toegestaan, kan het aantal Planning Services-dagen waarop u recht hebt verlagen.</w:t>
      </w:r>
    </w:p>
    <w:p w14:paraId="00ADA0A4" w14:textId="77777777" w:rsidR="005F07A3" w:rsidRPr="00FA1B2F" w:rsidRDefault="005F07A3" w:rsidP="007B5219">
      <w:pPr>
        <w:pStyle w:val="BodyText"/>
        <w:numPr>
          <w:ilvl w:val="0"/>
          <w:numId w:val="16"/>
        </w:numPr>
        <w:spacing w:after="0"/>
      </w:pPr>
      <w:r w:rsidRPr="00FA1B2F">
        <w:t>Coupons mogen niet worden gestapeld of gecombineerd. Het bedrijf moet één coupon verstrekken voor één afspraak op het beschikbare aantal dagen.</w:t>
      </w:r>
    </w:p>
    <w:p w14:paraId="1FF85D9D" w14:textId="77777777" w:rsidR="005F07A3" w:rsidRPr="00FA1B2F" w:rsidRDefault="005F07A3" w:rsidP="007B5219">
      <w:pPr>
        <w:pStyle w:val="BodyText"/>
        <w:numPr>
          <w:ilvl w:val="0"/>
          <w:numId w:val="16"/>
        </w:numPr>
        <w:spacing w:after="0"/>
      </w:pPr>
      <w:r w:rsidRPr="00FA1B2F">
        <w:t>Coupons zijn alleen geldig bij een Planning Services Partner voor het specifieke diensttype waarvoor de coupon wordt verzilverd. De coupon kan wereldwijd bij elke Planning Services Partner worden gebruikt. Deelname kan wisselen. De Planning Services Partner kan een dienst annuleren conform het plaatselijke annuleringsbeleid.</w:t>
      </w:r>
    </w:p>
    <w:p w14:paraId="162C260F" w14:textId="77777777" w:rsidR="005F07A3" w:rsidRPr="00FA1B2F" w:rsidRDefault="005F07A3" w:rsidP="007B5219">
      <w:pPr>
        <w:pStyle w:val="BodyText"/>
        <w:numPr>
          <w:ilvl w:val="0"/>
          <w:numId w:val="16"/>
        </w:numPr>
        <w:spacing w:after="0"/>
      </w:pPr>
      <w:r w:rsidRPr="00FA1B2F">
        <w:t>Coupons moeten worden ingezet gedurende de looptijd van de SA dekking.</w:t>
      </w:r>
    </w:p>
    <w:p w14:paraId="36BCBA25" w14:textId="77777777" w:rsidR="00E23144" w:rsidRPr="00FA1B2F" w:rsidRDefault="005F07A3" w:rsidP="007B5219">
      <w:pPr>
        <w:pStyle w:val="BodyText"/>
        <w:numPr>
          <w:ilvl w:val="0"/>
          <w:numId w:val="16"/>
        </w:numPr>
        <w:spacing w:after="0"/>
      </w:pPr>
      <w:r w:rsidRPr="00FA1B2F">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w:t>
      </w:r>
    </w:p>
    <w:p w14:paraId="013DF17A" w14:textId="77777777" w:rsidR="00E23144" w:rsidRPr="00FA1B2F" w:rsidRDefault="005F07A3" w:rsidP="007B5219">
      <w:pPr>
        <w:pStyle w:val="BodyText"/>
        <w:numPr>
          <w:ilvl w:val="0"/>
          <w:numId w:val="16"/>
        </w:numPr>
        <w:spacing w:after="0"/>
      </w:pPr>
      <w:r w:rsidRPr="00FA1B2F">
        <w:t xml:space="preserve">Door een samenwerkingsverband voor Planning Services aan te gaan, stemt u ermee in na voltooiing van het samenwerkingsverband een vragenlijst te ontvangen voor kwaliteitsborgingsdoeleinden. </w:t>
      </w:r>
    </w:p>
    <w:p w14:paraId="406590D0" w14:textId="77777777" w:rsidR="005F07A3" w:rsidRPr="00FA1B2F" w:rsidRDefault="005F07A3" w:rsidP="007B5219">
      <w:pPr>
        <w:pStyle w:val="BodyText"/>
        <w:numPr>
          <w:ilvl w:val="0"/>
          <w:numId w:val="16"/>
        </w:numPr>
        <w:spacing w:after="0"/>
      </w:pPr>
      <w:r w:rsidRPr="00FA1B2F">
        <w:t>In de bovenstaande tabellen worden de beschikbare Planning Services-dagen vermeld op basis van aankoop voor de volle 3 jaar op grond van een Aankoopaccount.</w:t>
      </w:r>
      <w:r w:rsidR="001B3959" w:rsidRPr="00FA1B2F">
        <w:t xml:space="preserve"> </w:t>
      </w:r>
      <w:r w:rsidRPr="00FA1B2F">
        <w:t>Indien de SA-dekking voor minder dan 3 jaar geldt, wordt het aantal Planning Services-dagen waarop u recht hebt verhoudingsgewijs toegekend.</w:t>
      </w:r>
    </w:p>
    <w:p w14:paraId="13715DF3" w14:textId="77777777" w:rsidR="005F07A3" w:rsidRPr="00FA1B2F" w:rsidRDefault="005F07A3" w:rsidP="005F07A3">
      <w:pPr>
        <w:pStyle w:val="ProductList-Body"/>
      </w:pPr>
    </w:p>
    <w:p w14:paraId="7F2DDECF" w14:textId="77777777" w:rsidR="005F07A3" w:rsidRPr="00FA1B2F" w:rsidRDefault="005F07A3" w:rsidP="005F07A3">
      <w:pPr>
        <w:pStyle w:val="ProductList-Body"/>
      </w:pPr>
      <w:r w:rsidRPr="00FA1B2F">
        <w:rPr>
          <w:rFonts w:ascii="Segoe UI" w:hAnsi="Segoe UI"/>
          <w:color w:val="58595B" w:themeColor="text1"/>
          <w:szCs w:val="18"/>
        </w:rPr>
        <w:t>Het resultaat van de diensten dat aan het eind van het samenwerkingsverband door de Planning Services Partner aan Microsoft wordt verstrekt, mag door Microsoft worden gebruikt ten behoeve van kwaliteitsborging en kan in dat verband ook met uw Microsoft-accountteam worden gedeeld.</w:t>
      </w:r>
    </w:p>
    <w:p w14:paraId="1DC9997F" w14:textId="77777777" w:rsidR="00816143" w:rsidRPr="00FA1B2F" w:rsidRDefault="00816143" w:rsidP="009A7988">
      <w:pPr>
        <w:pStyle w:val="Heading2"/>
      </w:pPr>
      <w:bookmarkStart w:id="32" w:name="_Enhanced_Edition_Benefits"/>
      <w:bookmarkStart w:id="33" w:name="_Toc403380304"/>
      <w:bookmarkStart w:id="34" w:name="_Toc416111075"/>
      <w:bookmarkStart w:id="35" w:name="_Toc394601024"/>
      <w:bookmarkEnd w:id="32"/>
      <w:r w:rsidRPr="00FA1B2F">
        <w:t>Trainingscoupons</w:t>
      </w:r>
      <w:bookmarkEnd w:id="33"/>
      <w:bookmarkEnd w:id="34"/>
    </w:p>
    <w:p w14:paraId="5A125EFF" w14:textId="77777777" w:rsidR="00816143" w:rsidRPr="00FA1B2F" w:rsidRDefault="00E23144" w:rsidP="00816143">
      <w:pPr>
        <w:pStyle w:val="ProductList-Body"/>
      </w:pPr>
      <w:r w:rsidRPr="00FA1B2F">
        <w:rPr>
          <w:color w:val="58595B" w:themeColor="text1"/>
        </w:rPr>
        <w:t>Indien u hebt gekozen voor Software Assurance Lidmaatschap (SAM) in de Productgroep Toepassingen of Systemen, komt u in aanmerking voor Microsoft Trainingscoupons.</w:t>
      </w:r>
      <w:r w:rsidR="001B3959" w:rsidRPr="00FA1B2F">
        <w:rPr>
          <w:color w:val="58595B" w:themeColor="text1"/>
        </w:rPr>
        <w:t xml:space="preserve"> </w:t>
      </w:r>
      <w:r w:rsidRPr="00FA1B2F">
        <w:rPr>
          <w:color w:val="58595B" w:themeColor="text1"/>
        </w:rPr>
        <w:t>Deze coupons geven u recht op het volgen van cursussen van een Microsoft Partner met een Learning Competency (Microsoft Learning Partner), en wel voor een vastgesteld aantal trainingsdagen.</w:t>
      </w:r>
    </w:p>
    <w:p w14:paraId="0DD34FE1" w14:textId="77777777" w:rsidR="00816143" w:rsidRPr="00FA1B2F" w:rsidRDefault="00816143" w:rsidP="0046773C">
      <w:pPr>
        <w:pStyle w:val="ProductList-Body"/>
        <w:spacing w:before="120" w:after="120"/>
      </w:pPr>
      <w:r w:rsidRPr="00FA1B2F">
        <w:rPr>
          <w:color w:val="58595B" w:themeColor="text1"/>
          <w:szCs w:val="18"/>
        </w:rPr>
        <w:t>Het aantal Trainingscoupon-dagen waarop u recht hebt, wordt bepaald op basis de berekening van het totale aantal punten verdiend</w:t>
      </w:r>
      <w:r w:rsidRPr="00FA1B2F">
        <w:rPr>
          <w:rFonts w:ascii="Segoe UI" w:hAnsi="Segoe UI"/>
          <w:color w:val="58595B" w:themeColor="text1"/>
          <w:szCs w:val="18"/>
        </w:rPr>
        <w:t xml:space="preserve"> op grond van uw Aankoopaccount,</w:t>
      </w:r>
      <w:r w:rsidRPr="00FA1B2F">
        <w:rPr>
          <w:color w:val="58595B" w:themeColor="text1"/>
          <w:szCs w:val="18"/>
        </w:rPr>
        <w:t xml:space="preserve"> zoals hieronder beschreven </w:t>
      </w:r>
      <w:r w:rsidRPr="00FA1B2F">
        <w:rPr>
          <w:rFonts w:ascii="Segoe UI" w:hAnsi="Segoe UI"/>
          <w:color w:val="58595B" w:themeColor="text1"/>
          <w:szCs w:val="18"/>
        </w:rPr>
        <w:t>(zie het gedeelte ‘Software Assurance Benefits-punten berekenen voor de MPSA’ in dit document voor meer informatie over de berekening van SA Benefits-punten)</w:t>
      </w:r>
      <w:r w:rsidRPr="00FA1B2F">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2080"/>
      </w:tblGrid>
      <w:tr w:rsidR="00816143" w:rsidRPr="00FA1B2F" w14:paraId="27EC1064" w14:textId="77777777" w:rsidTr="00B27DF7">
        <w:trPr>
          <w:tblHeader/>
        </w:trPr>
        <w:tc>
          <w:tcPr>
            <w:tcW w:w="3198" w:type="dxa"/>
            <w:shd w:val="clear" w:color="auto" w:fill="5F497A" w:themeFill="accent4" w:themeFillShade="BF"/>
            <w:vAlign w:val="center"/>
          </w:tcPr>
          <w:p w14:paraId="7EAC2C26" w14:textId="77777777" w:rsidR="00816143" w:rsidRPr="00FA1B2F" w:rsidRDefault="00816143" w:rsidP="00E16B45">
            <w:pPr>
              <w:pStyle w:val="ProductList-Body"/>
              <w:spacing w:before="20" w:after="20"/>
              <w:rPr>
                <w:color w:val="FFFFFF" w:themeColor="background1"/>
                <w:szCs w:val="18"/>
              </w:rPr>
            </w:pPr>
            <w:r w:rsidRPr="00FA1B2F">
              <w:rPr>
                <w:color w:val="FFFFFF" w:themeColor="background1"/>
                <w:szCs w:val="18"/>
              </w:rPr>
              <w:t>Punten met SAM</w:t>
            </w:r>
          </w:p>
        </w:tc>
        <w:tc>
          <w:tcPr>
            <w:tcW w:w="2382" w:type="dxa"/>
            <w:shd w:val="clear" w:color="auto" w:fill="5F497A" w:themeFill="accent4" w:themeFillShade="BF"/>
            <w:vAlign w:val="center"/>
          </w:tcPr>
          <w:p w14:paraId="2E269D99" w14:textId="77777777" w:rsidR="00816143" w:rsidRPr="00FA1B2F" w:rsidRDefault="00816143" w:rsidP="002123CF">
            <w:pPr>
              <w:pStyle w:val="ProductList-Body"/>
              <w:spacing w:before="20" w:after="20"/>
              <w:jc w:val="center"/>
              <w:rPr>
                <w:color w:val="FFFFFF" w:themeColor="background1"/>
                <w:szCs w:val="18"/>
              </w:rPr>
            </w:pPr>
            <w:r w:rsidRPr="00FA1B2F">
              <w:rPr>
                <w:color w:val="FFFFFF" w:themeColor="background1"/>
                <w:szCs w:val="18"/>
              </w:rPr>
              <w:t>Coupondagen voor producten uit de</w:t>
            </w:r>
            <w:r w:rsidRPr="00FA1B2F">
              <w:rPr>
                <w:i/>
                <w:color w:val="FFFFFF" w:themeColor="background1"/>
                <w:szCs w:val="18"/>
              </w:rPr>
              <w:t xml:space="preserve"> </w:t>
            </w:r>
            <w:r w:rsidRPr="00FA1B2F">
              <w:rPr>
                <w:color w:val="FFFFFF" w:themeColor="background1"/>
                <w:szCs w:val="18"/>
              </w:rPr>
              <w:t>productgroep Toepassingen</w:t>
            </w:r>
          </w:p>
        </w:tc>
        <w:tc>
          <w:tcPr>
            <w:tcW w:w="2080" w:type="dxa"/>
            <w:shd w:val="clear" w:color="auto" w:fill="5F497A" w:themeFill="accent4" w:themeFillShade="BF"/>
            <w:vAlign w:val="center"/>
          </w:tcPr>
          <w:p w14:paraId="1A78D0B9" w14:textId="77777777" w:rsidR="00816143" w:rsidRPr="00FA1B2F" w:rsidRDefault="00816143" w:rsidP="002123CF">
            <w:pPr>
              <w:pStyle w:val="ProductList-Body"/>
              <w:spacing w:before="20" w:after="20"/>
              <w:jc w:val="center"/>
              <w:rPr>
                <w:color w:val="FFFFFF" w:themeColor="background1"/>
                <w:szCs w:val="18"/>
              </w:rPr>
            </w:pPr>
            <w:r w:rsidRPr="00FA1B2F">
              <w:rPr>
                <w:color w:val="FFFFFF" w:themeColor="background1"/>
                <w:szCs w:val="18"/>
              </w:rPr>
              <w:t>Coupondagen voor producten uit de productgroep Systemen</w:t>
            </w:r>
          </w:p>
        </w:tc>
      </w:tr>
      <w:tr w:rsidR="00816143" w:rsidRPr="00FA1B2F" w14:paraId="4F45449D" w14:textId="77777777" w:rsidTr="00B27DF7">
        <w:tc>
          <w:tcPr>
            <w:tcW w:w="3198" w:type="dxa"/>
            <w:vAlign w:val="center"/>
          </w:tcPr>
          <w:p w14:paraId="263D953C" w14:textId="77777777" w:rsidR="00816143" w:rsidRPr="00FA1B2F" w:rsidRDefault="00816143" w:rsidP="00E16B45">
            <w:pPr>
              <w:pStyle w:val="ProductList-Body"/>
              <w:rPr>
                <w:rFonts w:ascii="Segoe UI" w:hAnsi="Segoe UI"/>
                <w:color w:val="58595B" w:themeColor="text1"/>
                <w:szCs w:val="18"/>
              </w:rPr>
            </w:pPr>
            <w:r w:rsidRPr="00FA1B2F">
              <w:rPr>
                <w:rFonts w:ascii="Segoe UI" w:hAnsi="Segoe UI"/>
                <w:color w:val="58595B" w:themeColor="text1"/>
                <w:szCs w:val="18"/>
              </w:rPr>
              <w:t>50 – 99</w:t>
            </w:r>
          </w:p>
        </w:tc>
        <w:tc>
          <w:tcPr>
            <w:tcW w:w="2382" w:type="dxa"/>
            <w:vAlign w:val="center"/>
          </w:tcPr>
          <w:p w14:paraId="2392EE86"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w:t>
            </w:r>
          </w:p>
        </w:tc>
        <w:tc>
          <w:tcPr>
            <w:tcW w:w="2080" w:type="dxa"/>
            <w:vAlign w:val="center"/>
          </w:tcPr>
          <w:p w14:paraId="56D54858"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w:t>
            </w:r>
          </w:p>
        </w:tc>
      </w:tr>
      <w:tr w:rsidR="00816143" w:rsidRPr="00FA1B2F" w14:paraId="37EF6B63" w14:textId="77777777" w:rsidTr="00B27DF7">
        <w:trPr>
          <w:trHeight w:val="70"/>
        </w:trPr>
        <w:tc>
          <w:tcPr>
            <w:tcW w:w="3198" w:type="dxa"/>
            <w:vAlign w:val="center"/>
          </w:tcPr>
          <w:p w14:paraId="2F662369" w14:textId="77777777" w:rsidR="00816143" w:rsidRPr="00FA1B2F" w:rsidRDefault="00816143" w:rsidP="00E16B45">
            <w:pPr>
              <w:pStyle w:val="ProductList-Body"/>
              <w:rPr>
                <w:rFonts w:ascii="Segoe UI" w:hAnsi="Segoe UI"/>
                <w:color w:val="58595B" w:themeColor="text1"/>
                <w:szCs w:val="18"/>
              </w:rPr>
            </w:pPr>
            <w:r w:rsidRPr="00FA1B2F">
              <w:rPr>
                <w:rFonts w:ascii="Segoe UI" w:hAnsi="Segoe UI"/>
                <w:color w:val="58595B" w:themeColor="text1"/>
                <w:szCs w:val="18"/>
              </w:rPr>
              <w:t>100 – 149</w:t>
            </w:r>
          </w:p>
        </w:tc>
        <w:tc>
          <w:tcPr>
            <w:tcW w:w="2382" w:type="dxa"/>
            <w:vAlign w:val="center"/>
          </w:tcPr>
          <w:p w14:paraId="7C694DF4"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4</w:t>
            </w:r>
          </w:p>
        </w:tc>
        <w:tc>
          <w:tcPr>
            <w:tcW w:w="2080" w:type="dxa"/>
            <w:vAlign w:val="center"/>
          </w:tcPr>
          <w:p w14:paraId="6EE08F89"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w:t>
            </w:r>
          </w:p>
        </w:tc>
      </w:tr>
      <w:tr w:rsidR="00816143" w:rsidRPr="00FA1B2F" w14:paraId="7994F62C" w14:textId="77777777" w:rsidTr="00B27DF7">
        <w:tc>
          <w:tcPr>
            <w:tcW w:w="3198" w:type="dxa"/>
            <w:vAlign w:val="center"/>
          </w:tcPr>
          <w:p w14:paraId="76F78F1A" w14:textId="77777777" w:rsidR="00816143" w:rsidRPr="00FA1B2F" w:rsidRDefault="00816143" w:rsidP="00E16B45">
            <w:pPr>
              <w:pStyle w:val="ProductList-Body"/>
              <w:rPr>
                <w:rFonts w:ascii="Segoe UI" w:hAnsi="Segoe UI"/>
                <w:color w:val="58595B" w:themeColor="text1"/>
                <w:szCs w:val="18"/>
              </w:rPr>
            </w:pPr>
            <w:r w:rsidRPr="00FA1B2F">
              <w:rPr>
                <w:rFonts w:ascii="Segoe UI" w:hAnsi="Segoe UI"/>
                <w:color w:val="58595B" w:themeColor="text1"/>
                <w:szCs w:val="18"/>
              </w:rPr>
              <w:t>150 – 199</w:t>
            </w:r>
          </w:p>
        </w:tc>
        <w:tc>
          <w:tcPr>
            <w:tcW w:w="2382" w:type="dxa"/>
            <w:vAlign w:val="center"/>
          </w:tcPr>
          <w:p w14:paraId="1239C5FE"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6</w:t>
            </w:r>
          </w:p>
        </w:tc>
        <w:tc>
          <w:tcPr>
            <w:tcW w:w="2080" w:type="dxa"/>
            <w:vAlign w:val="center"/>
          </w:tcPr>
          <w:p w14:paraId="4D6D6A54"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3</w:t>
            </w:r>
          </w:p>
        </w:tc>
      </w:tr>
      <w:tr w:rsidR="00816143" w:rsidRPr="00FA1B2F" w14:paraId="11A219B4" w14:textId="77777777" w:rsidTr="00B27DF7">
        <w:tc>
          <w:tcPr>
            <w:tcW w:w="3198" w:type="dxa"/>
            <w:vAlign w:val="center"/>
          </w:tcPr>
          <w:p w14:paraId="62B4F822" w14:textId="77777777" w:rsidR="00816143" w:rsidRPr="00FA1B2F" w:rsidRDefault="00816143" w:rsidP="00E16B45">
            <w:pPr>
              <w:pStyle w:val="ProductList-Body"/>
              <w:rPr>
                <w:rFonts w:ascii="Segoe UI" w:hAnsi="Segoe UI"/>
                <w:color w:val="58595B" w:themeColor="text1"/>
                <w:szCs w:val="18"/>
              </w:rPr>
            </w:pPr>
            <w:r w:rsidRPr="00FA1B2F">
              <w:rPr>
                <w:rFonts w:ascii="Segoe UI" w:hAnsi="Segoe UI"/>
                <w:color w:val="58595B" w:themeColor="text1"/>
                <w:szCs w:val="18"/>
              </w:rPr>
              <w:t>200 – 249</w:t>
            </w:r>
          </w:p>
        </w:tc>
        <w:tc>
          <w:tcPr>
            <w:tcW w:w="2382" w:type="dxa"/>
            <w:vAlign w:val="center"/>
          </w:tcPr>
          <w:p w14:paraId="53A01DD2"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8</w:t>
            </w:r>
          </w:p>
        </w:tc>
        <w:tc>
          <w:tcPr>
            <w:tcW w:w="2080" w:type="dxa"/>
            <w:vAlign w:val="center"/>
          </w:tcPr>
          <w:p w14:paraId="40A4E997"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4</w:t>
            </w:r>
          </w:p>
        </w:tc>
      </w:tr>
      <w:tr w:rsidR="00816143" w:rsidRPr="00FA1B2F" w14:paraId="2D6D7F80" w14:textId="77777777" w:rsidTr="00B27DF7">
        <w:tc>
          <w:tcPr>
            <w:tcW w:w="3198" w:type="dxa"/>
            <w:vAlign w:val="center"/>
          </w:tcPr>
          <w:p w14:paraId="12C0CBAF"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250 – 2399</w:t>
            </w:r>
          </w:p>
        </w:tc>
        <w:tc>
          <w:tcPr>
            <w:tcW w:w="2382" w:type="dxa"/>
            <w:vAlign w:val="center"/>
          </w:tcPr>
          <w:p w14:paraId="0952C262"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20</w:t>
            </w:r>
          </w:p>
        </w:tc>
        <w:tc>
          <w:tcPr>
            <w:tcW w:w="2080" w:type="dxa"/>
            <w:vAlign w:val="center"/>
          </w:tcPr>
          <w:p w14:paraId="46F7D9DB"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10</w:t>
            </w:r>
          </w:p>
        </w:tc>
      </w:tr>
      <w:tr w:rsidR="00816143" w:rsidRPr="00FA1B2F" w14:paraId="4599138B" w14:textId="77777777" w:rsidTr="00B27DF7">
        <w:tc>
          <w:tcPr>
            <w:tcW w:w="3198" w:type="dxa"/>
            <w:vAlign w:val="center"/>
          </w:tcPr>
          <w:p w14:paraId="5CC11C47"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2400 – 5999</w:t>
            </w:r>
          </w:p>
        </w:tc>
        <w:tc>
          <w:tcPr>
            <w:tcW w:w="2382" w:type="dxa"/>
            <w:vAlign w:val="center"/>
          </w:tcPr>
          <w:p w14:paraId="7766B445"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30</w:t>
            </w:r>
          </w:p>
        </w:tc>
        <w:tc>
          <w:tcPr>
            <w:tcW w:w="2080" w:type="dxa"/>
            <w:vAlign w:val="center"/>
          </w:tcPr>
          <w:p w14:paraId="3A1EAB29"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15</w:t>
            </w:r>
          </w:p>
        </w:tc>
      </w:tr>
      <w:tr w:rsidR="00816143" w:rsidRPr="00FA1B2F" w14:paraId="3D59CF00" w14:textId="77777777" w:rsidTr="00B27DF7">
        <w:trPr>
          <w:trHeight w:val="51"/>
        </w:trPr>
        <w:tc>
          <w:tcPr>
            <w:tcW w:w="3198" w:type="dxa"/>
            <w:vAlign w:val="center"/>
          </w:tcPr>
          <w:p w14:paraId="1C8F988F"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6000 – 14999</w:t>
            </w:r>
          </w:p>
        </w:tc>
        <w:tc>
          <w:tcPr>
            <w:tcW w:w="2382" w:type="dxa"/>
            <w:vAlign w:val="center"/>
          </w:tcPr>
          <w:p w14:paraId="4BDC705A"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50</w:t>
            </w:r>
          </w:p>
        </w:tc>
        <w:tc>
          <w:tcPr>
            <w:tcW w:w="2080" w:type="dxa"/>
            <w:vAlign w:val="center"/>
          </w:tcPr>
          <w:p w14:paraId="62CF14B2"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25</w:t>
            </w:r>
          </w:p>
        </w:tc>
      </w:tr>
      <w:tr w:rsidR="00816143" w:rsidRPr="00FA1B2F" w14:paraId="0D6F0328" w14:textId="77777777" w:rsidTr="00B27DF7">
        <w:tc>
          <w:tcPr>
            <w:tcW w:w="3198" w:type="dxa"/>
            <w:vAlign w:val="center"/>
          </w:tcPr>
          <w:p w14:paraId="396700C7"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15000 – 29999</w:t>
            </w:r>
          </w:p>
        </w:tc>
        <w:tc>
          <w:tcPr>
            <w:tcW w:w="2382" w:type="dxa"/>
            <w:vAlign w:val="center"/>
          </w:tcPr>
          <w:p w14:paraId="3F959A99"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110</w:t>
            </w:r>
          </w:p>
        </w:tc>
        <w:tc>
          <w:tcPr>
            <w:tcW w:w="2080" w:type="dxa"/>
            <w:vAlign w:val="center"/>
          </w:tcPr>
          <w:p w14:paraId="6958C449"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55</w:t>
            </w:r>
          </w:p>
        </w:tc>
      </w:tr>
      <w:tr w:rsidR="00816143" w:rsidRPr="00FA1B2F" w14:paraId="0201B35F" w14:textId="77777777" w:rsidTr="00B27DF7">
        <w:tc>
          <w:tcPr>
            <w:tcW w:w="3198" w:type="dxa"/>
            <w:vAlign w:val="center"/>
          </w:tcPr>
          <w:p w14:paraId="76D8D8D0"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30000 – 49999</w:t>
            </w:r>
          </w:p>
        </w:tc>
        <w:tc>
          <w:tcPr>
            <w:tcW w:w="2382" w:type="dxa"/>
            <w:vAlign w:val="center"/>
          </w:tcPr>
          <w:p w14:paraId="7802A81C"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160</w:t>
            </w:r>
          </w:p>
        </w:tc>
        <w:tc>
          <w:tcPr>
            <w:tcW w:w="2080" w:type="dxa"/>
            <w:vAlign w:val="center"/>
          </w:tcPr>
          <w:p w14:paraId="18F82074"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80</w:t>
            </w:r>
          </w:p>
        </w:tc>
      </w:tr>
      <w:tr w:rsidR="00816143" w:rsidRPr="00FA1B2F" w14:paraId="032561EC" w14:textId="77777777" w:rsidTr="00B27DF7">
        <w:tc>
          <w:tcPr>
            <w:tcW w:w="3198" w:type="dxa"/>
            <w:vAlign w:val="center"/>
          </w:tcPr>
          <w:p w14:paraId="164B03F4"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50000 – 99999</w:t>
            </w:r>
          </w:p>
        </w:tc>
        <w:tc>
          <w:tcPr>
            <w:tcW w:w="2382" w:type="dxa"/>
            <w:vAlign w:val="center"/>
          </w:tcPr>
          <w:p w14:paraId="56E36336"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250</w:t>
            </w:r>
          </w:p>
        </w:tc>
        <w:tc>
          <w:tcPr>
            <w:tcW w:w="2080" w:type="dxa"/>
            <w:vAlign w:val="center"/>
          </w:tcPr>
          <w:p w14:paraId="6C61E89B"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125</w:t>
            </w:r>
          </w:p>
        </w:tc>
      </w:tr>
      <w:tr w:rsidR="00816143" w:rsidRPr="00FA1B2F" w14:paraId="637B136E" w14:textId="77777777" w:rsidTr="00B27DF7">
        <w:tc>
          <w:tcPr>
            <w:tcW w:w="3198" w:type="dxa"/>
            <w:vAlign w:val="center"/>
          </w:tcPr>
          <w:p w14:paraId="4C2A4585"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100000 – 199999</w:t>
            </w:r>
          </w:p>
        </w:tc>
        <w:tc>
          <w:tcPr>
            <w:tcW w:w="2382" w:type="dxa"/>
            <w:vAlign w:val="center"/>
          </w:tcPr>
          <w:p w14:paraId="0CB9CE4C"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400</w:t>
            </w:r>
          </w:p>
        </w:tc>
        <w:tc>
          <w:tcPr>
            <w:tcW w:w="2080" w:type="dxa"/>
            <w:vAlign w:val="center"/>
          </w:tcPr>
          <w:p w14:paraId="4F2BEEF5"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200</w:t>
            </w:r>
          </w:p>
        </w:tc>
      </w:tr>
      <w:tr w:rsidR="00816143" w:rsidRPr="00FA1B2F" w14:paraId="38132309" w14:textId="77777777" w:rsidTr="00B27DF7">
        <w:tc>
          <w:tcPr>
            <w:tcW w:w="3198" w:type="dxa"/>
            <w:vAlign w:val="center"/>
          </w:tcPr>
          <w:p w14:paraId="03A5486B"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200000 – 399999</w:t>
            </w:r>
          </w:p>
        </w:tc>
        <w:tc>
          <w:tcPr>
            <w:tcW w:w="2382" w:type="dxa"/>
            <w:vAlign w:val="center"/>
          </w:tcPr>
          <w:p w14:paraId="76D7E219"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600</w:t>
            </w:r>
          </w:p>
        </w:tc>
        <w:tc>
          <w:tcPr>
            <w:tcW w:w="2080" w:type="dxa"/>
            <w:vAlign w:val="center"/>
          </w:tcPr>
          <w:p w14:paraId="5309BFE2"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300</w:t>
            </w:r>
          </w:p>
        </w:tc>
      </w:tr>
      <w:tr w:rsidR="00816143" w:rsidRPr="00FA1B2F" w14:paraId="523F204D" w14:textId="77777777" w:rsidTr="00B27DF7">
        <w:tc>
          <w:tcPr>
            <w:tcW w:w="3198" w:type="dxa"/>
            <w:vAlign w:val="center"/>
          </w:tcPr>
          <w:p w14:paraId="5133D341"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400000 – 599999</w:t>
            </w:r>
          </w:p>
        </w:tc>
        <w:tc>
          <w:tcPr>
            <w:tcW w:w="2382" w:type="dxa"/>
            <w:vAlign w:val="center"/>
          </w:tcPr>
          <w:p w14:paraId="4C3C4D4A"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800</w:t>
            </w:r>
          </w:p>
        </w:tc>
        <w:tc>
          <w:tcPr>
            <w:tcW w:w="2080" w:type="dxa"/>
            <w:vAlign w:val="center"/>
          </w:tcPr>
          <w:p w14:paraId="406DE035"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400</w:t>
            </w:r>
          </w:p>
        </w:tc>
      </w:tr>
      <w:tr w:rsidR="00816143" w:rsidRPr="00FA1B2F" w14:paraId="24C40028" w14:textId="77777777" w:rsidTr="00B27DF7">
        <w:tc>
          <w:tcPr>
            <w:tcW w:w="3198" w:type="dxa"/>
            <w:vAlign w:val="center"/>
          </w:tcPr>
          <w:p w14:paraId="5AC71C03" w14:textId="77777777" w:rsidR="00816143" w:rsidRPr="00FA1B2F" w:rsidRDefault="00816143" w:rsidP="001F344B">
            <w:pPr>
              <w:pStyle w:val="ProductList-Body"/>
              <w:rPr>
                <w:rFonts w:ascii="Segoe UI" w:hAnsi="Segoe UI"/>
                <w:color w:val="58595B" w:themeColor="text1"/>
                <w:szCs w:val="18"/>
              </w:rPr>
            </w:pPr>
            <w:r w:rsidRPr="00FA1B2F">
              <w:rPr>
                <w:rFonts w:ascii="Segoe UI" w:hAnsi="Segoe UI"/>
                <w:color w:val="58595B" w:themeColor="text1"/>
                <w:szCs w:val="18"/>
              </w:rPr>
              <w:t>600000 +</w:t>
            </w:r>
          </w:p>
        </w:tc>
        <w:tc>
          <w:tcPr>
            <w:tcW w:w="2382" w:type="dxa"/>
            <w:vAlign w:val="center"/>
          </w:tcPr>
          <w:p w14:paraId="238A8A77" w14:textId="77777777" w:rsidR="00816143" w:rsidRPr="00FA1B2F" w:rsidRDefault="00816143" w:rsidP="001F344B">
            <w:pPr>
              <w:pStyle w:val="ProductList-Body"/>
              <w:jc w:val="center"/>
              <w:rPr>
                <w:rFonts w:ascii="Segoe UI" w:hAnsi="Segoe UI"/>
                <w:color w:val="58595B" w:themeColor="text1"/>
                <w:szCs w:val="18"/>
              </w:rPr>
            </w:pPr>
            <w:r w:rsidRPr="00FA1B2F">
              <w:rPr>
                <w:rFonts w:ascii="Segoe UI" w:hAnsi="Segoe UI"/>
                <w:color w:val="58595B" w:themeColor="text1"/>
                <w:szCs w:val="18"/>
              </w:rPr>
              <w:t>1400</w:t>
            </w:r>
          </w:p>
        </w:tc>
        <w:tc>
          <w:tcPr>
            <w:tcW w:w="2080" w:type="dxa"/>
            <w:vAlign w:val="center"/>
          </w:tcPr>
          <w:p w14:paraId="14EEB5E0" w14:textId="77777777" w:rsidR="00816143" w:rsidRPr="00FA1B2F" w:rsidRDefault="00816143"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700</w:t>
            </w:r>
          </w:p>
        </w:tc>
      </w:tr>
    </w:tbl>
    <w:p w14:paraId="0E46D7B3" w14:textId="77777777" w:rsidR="00F0478C" w:rsidRPr="00FA1B2F" w:rsidRDefault="00F754C4" w:rsidP="000F2CDA">
      <w:pPr>
        <w:pStyle w:val="Thirdheading"/>
        <w:keepNext/>
        <w:rPr>
          <w:rFonts w:eastAsiaTheme="majorEastAsia"/>
        </w:rPr>
      </w:pPr>
      <w:r w:rsidRPr="00FA1B2F">
        <w:rPr>
          <w:rFonts w:eastAsiaTheme="majorEastAsia" w:cstheme="majorBidi"/>
          <w:b/>
          <w:bCs/>
          <w:color w:val="8064A2" w:themeColor="accent4"/>
          <w:sz w:val="18"/>
          <w:szCs w:val="18"/>
        </w:rPr>
        <w:lastRenderedPageBreak/>
        <w:t>Trainingscoupon-dagen gebruiken</w:t>
      </w:r>
    </w:p>
    <w:p w14:paraId="4ECDA759" w14:textId="77777777" w:rsidR="00816143" w:rsidRPr="00FA1B2F" w:rsidRDefault="00816143" w:rsidP="007B5219">
      <w:pPr>
        <w:pStyle w:val="BodyText"/>
        <w:numPr>
          <w:ilvl w:val="0"/>
          <w:numId w:val="16"/>
        </w:numPr>
        <w:spacing w:after="0"/>
      </w:pPr>
      <w:r w:rsidRPr="00FA1B2F">
        <w:rPr>
          <w:color w:val="58595B" w:themeColor="text1"/>
          <w:szCs w:val="18"/>
        </w:rPr>
        <w:t>N</w:t>
      </w:r>
      <w:r w:rsidRPr="00FA1B2F">
        <w:t>iet alle cursussen zijn beschikbaar in alle talen.</w:t>
      </w:r>
    </w:p>
    <w:p w14:paraId="4299D973" w14:textId="77777777" w:rsidR="00816143" w:rsidRPr="00FA1B2F" w:rsidRDefault="00816143" w:rsidP="007B5219">
      <w:pPr>
        <w:pStyle w:val="BodyText"/>
        <w:numPr>
          <w:ilvl w:val="0"/>
          <w:numId w:val="16"/>
        </w:numPr>
        <w:spacing w:after="0"/>
      </w:pPr>
      <w:r w:rsidRPr="00FA1B2F">
        <w:t>Lokale beleidsregels en Gebruiksvoorwaarden van de Microsoft Learning Partner zijn van toepassing.</w:t>
      </w:r>
    </w:p>
    <w:p w14:paraId="2337DBA2" w14:textId="77777777" w:rsidR="00816143" w:rsidRPr="00FA1B2F" w:rsidRDefault="00816143" w:rsidP="007B5219">
      <w:pPr>
        <w:pStyle w:val="BodyText"/>
        <w:numPr>
          <w:ilvl w:val="0"/>
          <w:numId w:val="16"/>
        </w:numPr>
        <w:spacing w:after="0"/>
      </w:pPr>
      <w:r w:rsidRPr="00FA1B2F">
        <w:t>Benefit-beheerders hebben de mogelijkheid een reeds toegewezen coupon in te trekken tot aan de annuleringsdatum die door de Microsoft Learning Partner is bepaald.</w:t>
      </w:r>
    </w:p>
    <w:p w14:paraId="30F19AF0" w14:textId="77777777" w:rsidR="00816143" w:rsidRPr="00FA1B2F" w:rsidRDefault="00816143" w:rsidP="007B5219">
      <w:pPr>
        <w:pStyle w:val="BodyText"/>
        <w:numPr>
          <w:ilvl w:val="0"/>
          <w:numId w:val="16"/>
        </w:numPr>
        <w:spacing w:after="0"/>
      </w:pPr>
      <w:r w:rsidRPr="00FA1B2F">
        <w:t>Cursusdagen die niet worden gedekt door de coupon, dienen te worden betaald door de persoon die de training ondergaat.</w:t>
      </w:r>
    </w:p>
    <w:p w14:paraId="3FD1AECC" w14:textId="77777777" w:rsidR="00816143" w:rsidRPr="00FA1B2F" w:rsidRDefault="00816143" w:rsidP="007B5219">
      <w:pPr>
        <w:pStyle w:val="BodyText"/>
        <w:numPr>
          <w:ilvl w:val="0"/>
          <w:numId w:val="16"/>
        </w:numPr>
        <w:spacing w:after="0"/>
      </w:pPr>
      <w:r w:rsidRPr="00FA1B2F">
        <w:t>Een eventueel teveel aan coupondagen dat is toegewezen voor een bepaalde training wordt weer aan de verzameling beschikbare dagen toegevoegd zodat de Benefit-beheerders deze opnieuw kan toewijzen.</w:t>
      </w:r>
    </w:p>
    <w:p w14:paraId="6A2B9821" w14:textId="77777777" w:rsidR="00816143" w:rsidRPr="00FA1B2F" w:rsidRDefault="00816143" w:rsidP="007B5219">
      <w:pPr>
        <w:pStyle w:val="BodyText"/>
        <w:numPr>
          <w:ilvl w:val="0"/>
          <w:numId w:val="16"/>
        </w:numPr>
        <w:spacing w:after="0"/>
      </w:pPr>
      <w:r w:rsidRPr="00FA1B2F">
        <w:t>Voor cursussen die in een versneld tempo worden gegeven, moet het aantal coupondagen worden verzilvert dat gelijk is aan het aantal dagen dat zou worden gebruikt indien de cursus in normaal tempo zou zijn gegeven.</w:t>
      </w:r>
    </w:p>
    <w:p w14:paraId="257829E5" w14:textId="77777777" w:rsidR="00816143" w:rsidRPr="00FA1B2F" w:rsidRDefault="00816143" w:rsidP="007B5219">
      <w:pPr>
        <w:pStyle w:val="BodyText"/>
        <w:numPr>
          <w:ilvl w:val="0"/>
          <w:numId w:val="16"/>
        </w:numPr>
        <w:spacing w:after="0"/>
      </w:pPr>
      <w:r w:rsidRPr="00FA1B2F">
        <w:t>Coupons kunnen alleen worden verzilverd voor trainingsdagen binnen een goedgekeurde cursus onder leiding van een instructeur bij een gekwalificeerde Microsoft Learning Partner.</w:t>
      </w:r>
      <w:r w:rsidR="001B3959" w:rsidRPr="00FA1B2F">
        <w:t xml:space="preserve"> </w:t>
      </w:r>
      <w:r w:rsidRPr="00FA1B2F">
        <w:t>Aangepaste cursussen (anders dan versneld uitgevoerde goedgekeurde cursussen of aangepaste cursussen die geheel zijn samengesteld uit goedgekeurde cursussen) komen niet in aanmerking voor dekking door deze coupons.</w:t>
      </w:r>
      <w:r w:rsidR="001B3959" w:rsidRPr="00FA1B2F">
        <w:t xml:space="preserve"> </w:t>
      </w:r>
      <w:r w:rsidRPr="00FA1B2F">
        <w:t xml:space="preserve">Ga naar </w:t>
      </w:r>
      <w:hyperlink r:id="rId23" w:history="1">
        <w:r w:rsidRPr="00FA1B2F">
          <w:rPr>
            <w:rStyle w:val="Hyperlink"/>
            <w:szCs w:val="18"/>
          </w:rPr>
          <w:t>http://www.microsoft.com/learning/sa/training.mspx</w:t>
        </w:r>
      </w:hyperlink>
      <w:r w:rsidRPr="00FA1B2F">
        <w:rPr>
          <w:color w:val="58595B" w:themeColor="text1"/>
          <w:szCs w:val="18"/>
        </w:rPr>
        <w:t xml:space="preserve"> voor meer informatie over goedgekeurde cursussen. </w:t>
      </w:r>
    </w:p>
    <w:p w14:paraId="0DEBEBFE" w14:textId="77777777" w:rsidR="00816143" w:rsidRPr="00FA1B2F" w:rsidRDefault="00816143" w:rsidP="00EC559D">
      <w:pPr>
        <w:pStyle w:val="BodyText"/>
        <w:numPr>
          <w:ilvl w:val="0"/>
          <w:numId w:val="16"/>
        </w:numPr>
        <w:spacing w:after="0"/>
      </w:pPr>
      <w:r w:rsidRPr="00FA1B2F">
        <w:t>Coupons kunnen niet worden gebruikt voor eventuele kosten verbonden aan het niet komen opdagen voor een gereserveerde cursus.</w:t>
      </w:r>
      <w:r w:rsidR="001B3959" w:rsidRPr="00FA1B2F">
        <w:t xml:space="preserve"> </w:t>
      </w:r>
      <w:r w:rsidRPr="00FA1B2F">
        <w:t xml:space="preserve">U bent verantwoordelijk voor alle kosten in verband met </w:t>
      </w:r>
      <w:r w:rsidR="00EC559D" w:rsidRPr="00FA1B2F">
        <w:t>“</w:t>
      </w:r>
      <w:r w:rsidRPr="00FA1B2F">
        <w:t>niet komen opdagen</w:t>
      </w:r>
      <w:r w:rsidR="00EC559D" w:rsidRPr="00FA1B2F">
        <w:t>”</w:t>
      </w:r>
      <w:r w:rsidRPr="00FA1B2F">
        <w:t xml:space="preserve">. </w:t>
      </w:r>
    </w:p>
    <w:p w14:paraId="2EC932C9" w14:textId="77777777" w:rsidR="00816143" w:rsidRPr="00FA1B2F" w:rsidRDefault="00816143" w:rsidP="007B5219">
      <w:pPr>
        <w:pStyle w:val="BodyText"/>
        <w:numPr>
          <w:ilvl w:val="0"/>
          <w:numId w:val="16"/>
        </w:numPr>
        <w:spacing w:after="0"/>
      </w:pPr>
      <w:r w:rsidRPr="00FA1B2F">
        <w:t xml:space="preserve">Coupons kunnen alleen worden verzilverd door de persoon die door uw organisatie is goedgekeurd om de coupon te gebruiken. </w:t>
      </w:r>
    </w:p>
    <w:p w14:paraId="77AE15BE" w14:textId="77777777" w:rsidR="00816143" w:rsidRPr="00FA1B2F" w:rsidRDefault="00816143" w:rsidP="007B5219">
      <w:pPr>
        <w:pStyle w:val="BodyText"/>
        <w:numPr>
          <w:ilvl w:val="0"/>
          <w:numId w:val="16"/>
        </w:numPr>
        <w:spacing w:after="0"/>
      </w:pPr>
      <w:r w:rsidRPr="00FA1B2F">
        <w:t>Coupons kunnen niet worden ingewisseld voor cash, geldmiddelen of andere waardevolle compensatie.</w:t>
      </w:r>
    </w:p>
    <w:p w14:paraId="6C851A39" w14:textId="77777777" w:rsidR="00816143" w:rsidRPr="00FA1B2F" w:rsidRDefault="00816143" w:rsidP="007B5219">
      <w:pPr>
        <w:pStyle w:val="BodyText"/>
        <w:numPr>
          <w:ilvl w:val="0"/>
          <w:numId w:val="16"/>
        </w:numPr>
        <w:spacing w:after="0"/>
      </w:pPr>
      <w:r w:rsidRPr="00FA1B2F">
        <w:t>Coupons moeten worden ingezet gedurende de looptijd van de SA dekking.</w:t>
      </w:r>
    </w:p>
    <w:p w14:paraId="494BF4D1" w14:textId="77777777" w:rsidR="00816143" w:rsidRPr="00FA1B2F" w:rsidRDefault="00816143" w:rsidP="007B5219">
      <w:pPr>
        <w:pStyle w:val="BodyText"/>
        <w:numPr>
          <w:ilvl w:val="0"/>
          <w:numId w:val="16"/>
        </w:numPr>
        <w:spacing w:after="0"/>
      </w:pPr>
      <w:r w:rsidRPr="00FA1B2F">
        <w:t>De geldigheid van een coupon vervalt 180 dagen na de datum waarop de coupon is toegewezen, onafhankelijk van de vervaldatum van de SA dekking. Alle diensten moeten zijn uitgevoerd (training gevolgd en coupons verzilverd) voor de vervaldatum van de coupons. Coupons die vervallen voordat de SA dekking vervalt, worden weer toegevoegd aan de verzameling beschikbare Trainingscoupondagen.</w:t>
      </w:r>
    </w:p>
    <w:p w14:paraId="01FBD65D" w14:textId="77777777" w:rsidR="00816143" w:rsidRPr="00FA1B2F" w:rsidRDefault="00816143" w:rsidP="007B5219">
      <w:pPr>
        <w:pStyle w:val="BodyText"/>
        <w:numPr>
          <w:ilvl w:val="0"/>
          <w:numId w:val="16"/>
        </w:numPr>
        <w:spacing w:after="0"/>
      </w:pPr>
      <w:r w:rsidRPr="00FA1B2F">
        <w:t>Met uitzondering van Demonstratiesessies, is één Trainingscoupondag gelijk aan één trainingssessiedag.</w:t>
      </w:r>
      <w:r w:rsidR="001B3959" w:rsidRPr="00FA1B2F">
        <w:t xml:space="preserve"> </w:t>
      </w:r>
      <w:r w:rsidRPr="00FA1B2F">
        <w:t>Voor Demonstratiesessies komt één Trainingscoupondag overeen met één Demonstratiesessie.</w:t>
      </w:r>
    </w:p>
    <w:p w14:paraId="355B587F" w14:textId="77777777" w:rsidR="00816143" w:rsidRPr="00FA1B2F" w:rsidRDefault="000F116B" w:rsidP="007B5219">
      <w:pPr>
        <w:pStyle w:val="BodyText"/>
        <w:numPr>
          <w:ilvl w:val="0"/>
          <w:numId w:val="16"/>
        </w:numPr>
        <w:spacing w:after="0"/>
      </w:pPr>
      <w:r w:rsidRPr="00FA1B2F">
        <w:t>U moet Trainingscoupons verzilveren voor sets van vier of meer Demonstratiesessies.</w:t>
      </w:r>
    </w:p>
    <w:p w14:paraId="0C5EC826" w14:textId="77777777" w:rsidR="00816143" w:rsidRPr="00FA1B2F" w:rsidRDefault="00816143" w:rsidP="007B5219">
      <w:pPr>
        <w:pStyle w:val="BodyText"/>
        <w:numPr>
          <w:ilvl w:val="0"/>
          <w:numId w:val="16"/>
        </w:numPr>
        <w:spacing w:after="0"/>
      </w:pPr>
      <w:r w:rsidRPr="00FA1B2F">
        <w:t>Trainingscoupons die worden verzilverd voor Demonstratiesessies zijn, in tegenstelling tot Trainingscoupons die worden gebruikt voor andere trainingssessies, niet beperkt tot een enkele persoon.</w:t>
      </w:r>
    </w:p>
    <w:p w14:paraId="2B311347" w14:textId="77777777" w:rsidR="00816143" w:rsidRPr="00FA1B2F" w:rsidRDefault="00816143" w:rsidP="007B5219">
      <w:pPr>
        <w:pStyle w:val="BodyText"/>
        <w:numPr>
          <w:ilvl w:val="0"/>
          <w:numId w:val="16"/>
        </w:numPr>
        <w:spacing w:after="0"/>
      </w:pPr>
      <w:r w:rsidRPr="00FA1B2F">
        <w:t xml:space="preserve">Coupons kunnen worden gebruikt voor het reserveren van een training, maar slechts bij één gekwalificeerde Microsoft Learning Partner tegelijk. </w:t>
      </w:r>
    </w:p>
    <w:p w14:paraId="14BD4A7C" w14:textId="77777777" w:rsidR="00816143" w:rsidRPr="00FA1B2F" w:rsidRDefault="00816143" w:rsidP="007B5219">
      <w:pPr>
        <w:pStyle w:val="BodyText"/>
        <w:numPr>
          <w:ilvl w:val="0"/>
          <w:numId w:val="16"/>
        </w:numPr>
        <w:spacing w:after="0"/>
      </w:pPr>
      <w:r w:rsidRPr="00FA1B2F">
        <w:t>De Microsoft Learning Partner behoudt zich het recht voor een cursus te annuleren in overeenstemming met het plaatselijke annuleringsbeleid.</w:t>
      </w:r>
    </w:p>
    <w:p w14:paraId="3CDF39A9" w14:textId="77777777" w:rsidR="00816143" w:rsidRPr="00FA1B2F" w:rsidRDefault="00816143" w:rsidP="007B5219">
      <w:pPr>
        <w:pStyle w:val="BodyText"/>
        <w:numPr>
          <w:ilvl w:val="0"/>
          <w:numId w:val="16"/>
        </w:numPr>
        <w:spacing w:after="0"/>
      </w:pPr>
      <w:r w:rsidRPr="00FA1B2F">
        <w:t>Coupons zijn alleen geldig bij deelnemende Microsoft Learning Partners. Ze kunnen wereldwijd bij elke gekwalificeerde Microsoft Learning Partner worden gebruikt.</w:t>
      </w:r>
      <w:r w:rsidR="001B3959" w:rsidRPr="00FA1B2F">
        <w:t xml:space="preserve"> </w:t>
      </w:r>
    </w:p>
    <w:p w14:paraId="5AB3CE3A" w14:textId="77777777" w:rsidR="00816143" w:rsidRPr="00FA1B2F" w:rsidRDefault="000F116B" w:rsidP="007B5219">
      <w:pPr>
        <w:pStyle w:val="BodyText"/>
        <w:numPr>
          <w:ilvl w:val="0"/>
          <w:numId w:val="16"/>
        </w:numPr>
        <w:spacing w:after="0"/>
      </w:pPr>
      <w:r w:rsidRPr="00FA1B2F">
        <w:t>U dient de Microsoft Learning Partner voor het einde van de cursus te voorzien van de gegevens van de coupons die ze willen verzilveren om de coupons als betaling voor de cursus te kunnen gebruiken.</w:t>
      </w:r>
      <w:r w:rsidR="001B3959" w:rsidRPr="00FA1B2F">
        <w:t xml:space="preserve"> </w:t>
      </w:r>
    </w:p>
    <w:p w14:paraId="3EFB6C00" w14:textId="77777777" w:rsidR="00816143" w:rsidRPr="00FA1B2F" w:rsidRDefault="00816143" w:rsidP="007B5219">
      <w:pPr>
        <w:pStyle w:val="BodyText"/>
        <w:numPr>
          <w:ilvl w:val="0"/>
          <w:numId w:val="16"/>
        </w:numPr>
        <w:spacing w:after="0"/>
      </w:pPr>
      <w:r w:rsidRPr="00FA1B2F">
        <w:t>Microsoft is niet aansprakelijk voor verloren, gestolen, kwijtgeraakte of verkeerd gebruikte coupons.</w:t>
      </w:r>
    </w:p>
    <w:p w14:paraId="4E6B092D" w14:textId="77777777" w:rsidR="00816143" w:rsidRPr="00FA1B2F" w:rsidRDefault="00816143" w:rsidP="007B5219">
      <w:pPr>
        <w:pStyle w:val="BodyText"/>
        <w:numPr>
          <w:ilvl w:val="0"/>
          <w:numId w:val="16"/>
        </w:numPr>
        <w:spacing w:after="0"/>
      </w:pPr>
      <w:r w:rsidRPr="00FA1B2F">
        <w:t>Een afname van het aantal kwalificerende licenties waarvoor SA is afgenomen als gevolg van retouren of andere factuuraanpassingen, indien toegestaan, kunnen het serviceniveau verlagen voor Trainingscoupons waarop u recht hebt.</w:t>
      </w:r>
    </w:p>
    <w:p w14:paraId="7B4BE0A1" w14:textId="77777777" w:rsidR="00816143" w:rsidRPr="00FA1B2F" w:rsidRDefault="00816143" w:rsidP="007B5219">
      <w:pPr>
        <w:pStyle w:val="BodyText"/>
        <w:numPr>
          <w:ilvl w:val="0"/>
          <w:numId w:val="16"/>
        </w:numPr>
        <w:spacing w:after="0"/>
      </w:pPr>
      <w:r w:rsidRPr="00FA1B2F">
        <w:t>Coupons kunnen alleen worden verzilverd door de organisatie die recht heeft op de voorziening.</w:t>
      </w:r>
    </w:p>
    <w:p w14:paraId="28F58629" w14:textId="77777777" w:rsidR="00816143" w:rsidRPr="00FA1B2F" w:rsidRDefault="00816143" w:rsidP="007B5219">
      <w:pPr>
        <w:pStyle w:val="BodyText"/>
        <w:numPr>
          <w:ilvl w:val="0"/>
          <w:numId w:val="16"/>
        </w:numPr>
        <w:spacing w:after="0"/>
      </w:pPr>
      <w:r w:rsidRPr="00FA1B2F">
        <w:t xml:space="preserve">De diensten die tegen inlevering van een coupon worden geleverd, worden uitgevoerd in het kader van een overeenkomst tussen </w:t>
      </w:r>
      <w:r w:rsidR="00DE3FE0" w:rsidRPr="00FA1B2F">
        <w:br/>
      </w:r>
      <w:r w:rsidRPr="00FA1B2F">
        <w:t>u en de Planning Services Partner. Microsoft is niet aansprakelijkheden voor werk of verzuim van de Planning Services Partner in verband met de diensten.</w:t>
      </w:r>
    </w:p>
    <w:p w14:paraId="6E28AE88" w14:textId="77777777" w:rsidR="00405B6B" w:rsidRPr="00FA1B2F" w:rsidRDefault="00816143" w:rsidP="007B5219">
      <w:pPr>
        <w:pStyle w:val="BodyText"/>
        <w:numPr>
          <w:ilvl w:val="0"/>
          <w:numId w:val="16"/>
        </w:numPr>
        <w:spacing w:after="0"/>
      </w:pPr>
      <w:r w:rsidRPr="00FA1B2F">
        <w:t>In de bovenstaande tabel worden de beschikbare trainingsdagen vermeld op basis van aankoop voor de volle 3 jaar op grond van een Aankoopaccount.</w:t>
      </w:r>
      <w:r w:rsidR="001B3959" w:rsidRPr="00FA1B2F">
        <w:t xml:space="preserve"> </w:t>
      </w:r>
      <w:r w:rsidRPr="00FA1B2F">
        <w:t>Indien de SA-dekking voor minder dan 3 jaar geldt, wordt het aantal Trainingsdagen waarop u recht hebt verhoudingsgewijs toegekend.</w:t>
      </w:r>
    </w:p>
    <w:p w14:paraId="29BC76DE" w14:textId="77777777" w:rsidR="005944C1" w:rsidRPr="00FA1B2F" w:rsidRDefault="005944C1" w:rsidP="009A7988">
      <w:pPr>
        <w:pStyle w:val="Heading2"/>
      </w:pPr>
      <w:bookmarkStart w:id="36" w:name="_24x7_Problem_Resolution_1"/>
      <w:bookmarkStart w:id="37" w:name="_Toc403380305"/>
      <w:bookmarkStart w:id="38" w:name="_Toc416111076"/>
      <w:r w:rsidRPr="00FA1B2F">
        <w:t>24x7 Problem Resolution Support</w:t>
      </w:r>
      <w:bookmarkEnd w:id="36"/>
      <w:bookmarkEnd w:id="37"/>
      <w:bookmarkEnd w:id="38"/>
      <w:r w:rsidRPr="00FA1B2F">
        <w:t xml:space="preserve"> </w:t>
      </w:r>
    </w:p>
    <w:p w14:paraId="3E28E602" w14:textId="77777777" w:rsidR="005944C1" w:rsidRPr="00FA1B2F" w:rsidRDefault="00E23144" w:rsidP="005944C1">
      <w:r w:rsidRPr="00FA1B2F">
        <w:rPr>
          <w:color w:val="58595B" w:themeColor="text1"/>
          <w:szCs w:val="18"/>
        </w:rPr>
        <w:t>Indien u beschikt over SA-dekking, komt u in aanmerking voor 24x7 Problem Resolution Support voor uw aankopen.</w:t>
      </w:r>
      <w:r w:rsidR="001B3959" w:rsidRPr="00FA1B2F">
        <w:rPr>
          <w:color w:val="58595B" w:themeColor="text1"/>
          <w:szCs w:val="18"/>
        </w:rPr>
        <w:t xml:space="preserve"> </w:t>
      </w:r>
      <w:r w:rsidRPr="00FA1B2F">
        <w:rPr>
          <w:color w:val="58595B" w:themeColor="text1"/>
          <w:szCs w:val="18"/>
        </w:rPr>
        <w:t>24x7 Problem Resolution Support biedt assistentie bij problemen met specifieke symptomen die zijn opgetreden bij het gebruik van Microsoft-</w:t>
      </w:r>
      <w:r w:rsidRPr="00FA1B2F">
        <w:rPr>
          <w:color w:val="58595B" w:themeColor="text1"/>
          <w:szCs w:val="18"/>
        </w:rPr>
        <w:lastRenderedPageBreak/>
        <w:t>producten, waarbij een redelijke verwachting bestaat dat de problemen worden veroorzaakt door Microsoft-producten.</w:t>
      </w:r>
      <w:r w:rsidR="001B3959" w:rsidRPr="00FA1B2F">
        <w:rPr>
          <w:color w:val="58595B" w:themeColor="text1"/>
          <w:szCs w:val="18"/>
        </w:rPr>
        <w:t xml:space="preserve"> </w:t>
      </w:r>
      <w:r w:rsidRPr="00FA1B2F">
        <w:rPr>
          <w:color w:val="58595B" w:themeColor="text1"/>
          <w:szCs w:val="18"/>
        </w:rPr>
        <w:t>Microsoft zal redelijke inspanningen verrichten om u bij ondersteuningsaanvragen bij te staan op een wijze die consistent is met het beleid van Microsoft op het gebied van productondersteuning.</w:t>
      </w:r>
      <w:r w:rsidR="001B3959" w:rsidRPr="00FA1B2F">
        <w:rPr>
          <w:color w:val="58595B" w:themeColor="text1"/>
          <w:szCs w:val="18"/>
        </w:rPr>
        <w:t xml:space="preserve"> </w:t>
      </w:r>
      <w:r w:rsidRPr="00FA1B2F">
        <w:rPr>
          <w:color w:val="58595B" w:themeColor="text1"/>
          <w:szCs w:val="18"/>
        </w:rPr>
        <w:t xml:space="preserve">Microsoft behoudt zich het recht voor onredelijke aanvragen voor ondersteuning te weigeren, en kan u op bepaalde momenten doorverwijzen naar een aanvullende serviceniveau-overeenkomst waarvoor mogelijk aanvullende kosten in rekening worden gebracht. </w:t>
      </w:r>
    </w:p>
    <w:p w14:paraId="420CBFE1" w14:textId="77777777" w:rsidR="005944C1" w:rsidRPr="00FA1B2F" w:rsidRDefault="005944C1" w:rsidP="002123CF">
      <w:pPr>
        <w:spacing w:before="120"/>
      </w:pPr>
      <w:r w:rsidRPr="00FA1B2F">
        <w:rPr>
          <w:color w:val="58595B" w:themeColor="text1"/>
          <w:szCs w:val="18"/>
        </w:rPr>
        <w:t xml:space="preserve">Microsoft kan ondersteuning voor nieuwe Producten toevoegen of ondersteuning voor bestaande Producten beëindigen. Er kunnen zich situaties voordoen waarin de implementatie van de producten van Microsoft door uw organisatie niet effectief kan worden ondersteund. Als onderdeel van het verschaffen van de ondersteuningsdiensten zal Microsoft u ervan op de hoogte stellen indien Microsoft tot die conclusie komt. Indien uw organisatie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die vallen onder deze voorwaarden. </w:t>
      </w:r>
    </w:p>
    <w:p w14:paraId="7E29FCD1" w14:textId="77777777" w:rsidR="0046773C" w:rsidRPr="00FA1B2F" w:rsidRDefault="005944C1" w:rsidP="00B07506">
      <w:pPr>
        <w:spacing w:before="120"/>
      </w:pPr>
      <w:r w:rsidRPr="00FA1B2F">
        <w:rPr>
          <w:color w:val="58595B" w:themeColor="text1"/>
          <w:szCs w:val="18"/>
        </w:rPr>
        <w:t>Een geassisteerde break-fix ondersteuningsaanvraag, ook wel aangeduid als voorval, is gedefinieerd als één ondersteuningsvraagstuk en de redelijke inspanning om dit op te lossen.</w:t>
      </w:r>
      <w:r w:rsidR="001B3959" w:rsidRPr="00FA1B2F">
        <w:rPr>
          <w:color w:val="58595B" w:themeColor="text1"/>
          <w:szCs w:val="18"/>
        </w:rPr>
        <w:t xml:space="preserve"> </w:t>
      </w:r>
      <w:r w:rsidRPr="00FA1B2F">
        <w:rPr>
          <w:color w:val="58595B" w:themeColor="text1"/>
          <w:szCs w:val="18"/>
        </w:rPr>
        <w:t>Met één ondersteuningsvraagstuk wordt een probleem bedoeld dat niet in deelproblemen kan worden onderverdeeld.</w:t>
      </w:r>
      <w:r w:rsidR="001B3959" w:rsidRPr="00FA1B2F">
        <w:rPr>
          <w:color w:val="58595B" w:themeColor="text1"/>
          <w:szCs w:val="18"/>
        </w:rPr>
        <w:t xml:space="preserve"> </w:t>
      </w:r>
      <w:r w:rsidRPr="00FA1B2F">
        <w:rPr>
          <w:color w:val="58595B" w:themeColor="text1"/>
          <w:szCs w:val="18"/>
        </w:rPr>
        <w:t>Indien een probleem bestaat uit deelproblemen, wordt elk hiervan beschouwd als een afzonderlijk voorval.</w:t>
      </w:r>
      <w:r w:rsidR="001B3959" w:rsidRPr="00FA1B2F">
        <w:rPr>
          <w:color w:val="58595B" w:themeColor="text1"/>
          <w:szCs w:val="18"/>
        </w:rPr>
        <w:t xml:space="preserve"> </w:t>
      </w:r>
      <w:r w:rsidRPr="00FA1B2F">
        <w:rPr>
          <w:color w:val="58595B" w:themeColor="text1"/>
          <w:szCs w:val="18"/>
        </w:rPr>
        <w:t>In bepaalde omstandigheden bieden we u in reactie op een break-fix ondersteuningsaanvraag mogelijk een aanpassing op de softwarecode van commercieel beschikbare Microsoft-producten (</w:t>
      </w:r>
      <w:r w:rsidR="00B07506" w:rsidRPr="00FA1B2F">
        <w:rPr>
          <w:color w:val="58595B" w:themeColor="text1"/>
          <w:szCs w:val="18"/>
        </w:rPr>
        <w:t>“</w:t>
      </w:r>
      <w:r w:rsidRPr="00FA1B2F">
        <w:rPr>
          <w:color w:val="58595B" w:themeColor="text1"/>
          <w:szCs w:val="18"/>
        </w:rPr>
        <w:t>Hotfix(es)</w:t>
      </w:r>
      <w:r w:rsidR="00B07506" w:rsidRPr="00FA1B2F">
        <w:rPr>
          <w:color w:val="58595B" w:themeColor="text1"/>
          <w:szCs w:val="18"/>
        </w:rPr>
        <w:t>”</w:t>
      </w:r>
      <w:r w:rsidRPr="00FA1B2F">
        <w:rPr>
          <w:color w:val="58595B" w:themeColor="text1"/>
          <w:szCs w:val="18"/>
        </w:rPr>
        <w:t>) om een bepaald kritiek probleem aan te pakken.</w:t>
      </w:r>
      <w:r w:rsidR="001B3959" w:rsidRPr="00FA1B2F">
        <w:rPr>
          <w:color w:val="58595B" w:themeColor="text1"/>
          <w:szCs w:val="18"/>
        </w:rPr>
        <w:t xml:space="preserve"> </w:t>
      </w:r>
      <w:r w:rsidRPr="00FA1B2F">
        <w:rPr>
          <w:color w:val="58595B" w:themeColor="text1"/>
          <w:szCs w:val="18"/>
        </w:rPr>
        <w:t>Hotfixes zijn speciaal ontworpen voor de aanpak van uw specifieke problemen en hebben geen regressietest ondergaan.</w:t>
      </w:r>
      <w:r w:rsidR="001B3959" w:rsidRPr="00FA1B2F">
        <w:rPr>
          <w:color w:val="58595B" w:themeColor="text1"/>
          <w:szCs w:val="18"/>
        </w:rPr>
        <w:t xml:space="preserve"> </w:t>
      </w:r>
      <w:r w:rsidRPr="00FA1B2F">
        <w:rPr>
          <w:color w:val="58595B" w:themeColor="text1"/>
          <w:szCs w:val="18"/>
        </w:rPr>
        <w:t>Met uitzondering van hetgeen hierin wordt bepaald, mogen Hotfixes niet worden gedistribueerd naar ongelieerde derde partijen zonder de uitdrukkelijke schriftelijke toestemming van Microsoft.</w:t>
      </w:r>
    </w:p>
    <w:p w14:paraId="2BD4D537" w14:textId="77777777" w:rsidR="005944C1" w:rsidRPr="00FA1B2F" w:rsidRDefault="005944C1" w:rsidP="002123CF">
      <w:pPr>
        <w:spacing w:before="120" w:after="120"/>
      </w:pPr>
      <w:r w:rsidRPr="00FA1B2F">
        <w:rPr>
          <w:color w:val="58595B" w:themeColor="text1"/>
          <w:szCs w:val="18"/>
        </w:rPr>
        <w:t>Producten die beschikbaar zijn via Volume Licensing en die op dit moment vallen onder Mainstream Support zoals beschreven in het Microsoft Support Lifecycle-beleid, komen in aanmerking voor 24x7 Problem Resolution Support.</w:t>
      </w:r>
      <w:r w:rsidR="001B3959" w:rsidRPr="00FA1B2F">
        <w:rPr>
          <w:color w:val="58595B" w:themeColor="text1"/>
          <w:szCs w:val="18"/>
        </w:rPr>
        <w:t xml:space="preserve"> </w:t>
      </w:r>
      <w:r w:rsidRPr="00FA1B2F">
        <w:rPr>
          <w:color w:val="58595B" w:themeColor="text1"/>
          <w:szCs w:val="18"/>
        </w:rPr>
        <w:t>Welke producten in aanmerking komen voor telefonische ondersteuning is afhankelijk van het SA-aanbod voor het betreffende Product. Waarbij geen Software Assurance-optie beschikbaar is voor de server, maar wel voor de CAL's, tellen de punten voor de CAL's mee bij de bepaling van het aantal voorvallen dat kan worden gebruikt voor andere in aanmerking komende Producten, zoals hieronder beschreven in het gedeelte Telefonische ondersteuningsvoorvallen.</w:t>
      </w:r>
      <w:r w:rsidR="001B3959" w:rsidRPr="00FA1B2F">
        <w:rPr>
          <w:color w:val="58595B" w:themeColor="text1"/>
          <w:szCs w:val="18"/>
        </w:rPr>
        <w:t xml:space="preserve"> </w:t>
      </w:r>
      <w:r w:rsidRPr="00FA1B2F">
        <w:rPr>
          <w:color w:val="58595B" w:themeColor="text1"/>
          <w:szCs w:val="18"/>
        </w:rPr>
        <w:t>Zie het specifieke gedeelte gewijd aan het Product in de Product List voor het service- en ondersteuningsbeleid.</w:t>
      </w:r>
      <w:r w:rsidR="001B3959" w:rsidRPr="00FA1B2F">
        <w:rPr>
          <w:color w:val="58595B" w:themeColor="text1"/>
          <w:szCs w:val="18"/>
        </w:rPr>
        <w:t xml:space="preserve"> </w:t>
      </w:r>
      <w:r w:rsidRPr="00FA1B2F">
        <w:rPr>
          <w:color w:val="58595B" w:themeColor="text1"/>
          <w:szCs w:val="18"/>
        </w:rPr>
        <w:t>Voorgaande versies van Producten die momenteel vallen onder Mainstream Support en die u verkiest te gebruiken in plaats van de huidige gelicentieerde versie, komen eveneens in aanmerking.</w:t>
      </w:r>
      <w:r w:rsidR="001B3959" w:rsidRPr="00FA1B2F">
        <w:rPr>
          <w:color w:val="58595B" w:themeColor="text1"/>
          <w:szCs w:val="18"/>
        </w:rPr>
        <w:t xml:space="preserve"> </w:t>
      </w:r>
      <w:r w:rsidRPr="00FA1B2F">
        <w:rPr>
          <w:color w:val="58595B" w:themeColor="text1"/>
          <w:szCs w:val="18"/>
        </w:rPr>
        <w:t xml:space="preserve">De Developer Edition van alle servers, </w:t>
      </w:r>
      <w:r w:rsidR="00EB04C5">
        <w:rPr>
          <w:color w:val="58595B" w:themeColor="text1"/>
          <w:szCs w:val="18"/>
        </w:rPr>
        <w:br/>
      </w:r>
      <w:r w:rsidRPr="00FA1B2F">
        <w:rPr>
          <w:color w:val="58595B" w:themeColor="text1"/>
          <w:szCs w:val="18"/>
        </w:rPr>
        <w:t>HED-producten en MSDN-abonnementen zijn uitgesloten.</w:t>
      </w:r>
    </w:p>
    <w:p w14:paraId="1F04590D" w14:textId="77777777" w:rsidR="005944C1" w:rsidRPr="00FA1B2F" w:rsidRDefault="005944C1" w:rsidP="005944C1">
      <w:r w:rsidRPr="00FA1B2F">
        <w:rPr>
          <w:color w:val="58595B" w:themeColor="text1"/>
          <w:szCs w:val="18"/>
        </w:rPr>
        <w:t>Bij 24x7 Problem Resolution Support komt u in aanmerking voor een aantal voorvallen en contactpersonen om dergelijke voorvallen aan te melden, zoals hieronder beschreven. De ondersteuning kan worden gestart door een voorval via het web elektronisch in te zenden of per telefoon aan te melden. De beschikbare voorzieningen verschillen per type medium.</w:t>
      </w:r>
      <w:r w:rsidR="001B3959" w:rsidRPr="00FA1B2F">
        <w:rPr>
          <w:color w:val="58595B" w:themeColor="text1"/>
          <w:szCs w:val="18"/>
        </w:rPr>
        <w:t xml:space="preserve"> </w:t>
      </w:r>
    </w:p>
    <w:p w14:paraId="04D918CD" w14:textId="77777777" w:rsidR="005944C1" w:rsidRPr="00FA1B2F" w:rsidRDefault="005944C1" w:rsidP="005944C1">
      <w:pPr>
        <w:pStyle w:val="Thirdheading"/>
      </w:pPr>
      <w:r w:rsidRPr="00FA1B2F">
        <w:rPr>
          <w:b/>
        </w:rPr>
        <w:t>Telefonische ondersteuningsvoorvallen</w:t>
      </w:r>
    </w:p>
    <w:p w14:paraId="1799121E" w14:textId="77777777" w:rsidR="005944C1" w:rsidRPr="00FA1B2F" w:rsidRDefault="005944C1" w:rsidP="005944C1">
      <w:r w:rsidRPr="00FA1B2F">
        <w:rPr>
          <w:color w:val="58595B" w:themeColor="text1"/>
          <w:szCs w:val="18"/>
        </w:rPr>
        <w:t>Het aantal toegestane telefonische ondersteuningsvoorvallen verschilt, afhankelijk van uw verdiende SA Benefits-punten.</w:t>
      </w:r>
      <w:r w:rsidR="001B3959" w:rsidRPr="00FA1B2F">
        <w:rPr>
          <w:color w:val="58595B" w:themeColor="text1"/>
          <w:szCs w:val="18"/>
        </w:rPr>
        <w:t xml:space="preserve"> </w:t>
      </w:r>
      <w:r w:rsidRPr="00FA1B2F">
        <w:rPr>
          <w:color w:val="58595B" w:themeColor="text1"/>
          <w:szCs w:val="18"/>
        </w:rPr>
        <w:t xml:space="preserve">Indien </w:t>
      </w:r>
      <w:r w:rsidR="00F013E0" w:rsidRPr="00FA1B2F">
        <w:rPr>
          <w:color w:val="58595B" w:themeColor="text1"/>
          <w:szCs w:val="18"/>
        </w:rPr>
        <w:br/>
      </w:r>
      <w:r w:rsidRPr="00FA1B2F">
        <w:rPr>
          <w:color w:val="58595B" w:themeColor="text1"/>
          <w:szCs w:val="18"/>
        </w:rPr>
        <w:t>u beschikt over SA-dekking voor ten minste één kwalificerend Serversoftwareproduct, komt u in aanmerking voor een gratis voorval.</w:t>
      </w:r>
      <w:r w:rsidR="001B3959" w:rsidRPr="00FA1B2F">
        <w:rPr>
          <w:rFonts w:cs="Tahoma"/>
          <w:color w:val="58595B" w:themeColor="text1"/>
          <w:szCs w:val="18"/>
        </w:rPr>
        <w:t xml:space="preserve"> </w:t>
      </w:r>
      <w:r w:rsidRPr="00FA1B2F">
        <w:rPr>
          <w:rFonts w:cs="Tahoma"/>
          <w:color w:val="58595B" w:themeColor="text1"/>
          <w:szCs w:val="18"/>
        </w:rPr>
        <w:t xml:space="preserve">Het aantal telefonische ondersteuningsvoorvallen waarop u recht hebt, wordt bepaald op basis de berekening van het totale aantal punten verdiend op grond van uw </w:t>
      </w:r>
      <w:r w:rsidRPr="00FA1B2F">
        <w:rPr>
          <w:color w:val="58595B" w:themeColor="text1"/>
          <w:szCs w:val="18"/>
        </w:rPr>
        <w:t>Aankoopaccount, zoals hieronder beschreven (zie het gedeelte ‘Software Assurance Benefits-punten berekenen voor de MPSA’ in dit document voor meer informatie over de berekening van SA Benefits-punten):</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FA1B2F" w14:paraId="64973716" w14:textId="77777777" w:rsidTr="002123CF">
        <w:trPr>
          <w:tblHeader/>
        </w:trPr>
        <w:tc>
          <w:tcPr>
            <w:tcW w:w="3060" w:type="dxa"/>
            <w:shd w:val="clear" w:color="auto" w:fill="5F497A" w:themeFill="accent4" w:themeFillShade="BF"/>
            <w:vAlign w:val="center"/>
          </w:tcPr>
          <w:p w14:paraId="6658D1BA" w14:textId="77777777" w:rsidR="005944C1" w:rsidRPr="00FA1B2F" w:rsidRDefault="005944C1" w:rsidP="00E16B45">
            <w:pPr>
              <w:pStyle w:val="ProductList-Body"/>
              <w:spacing w:before="20" w:after="20"/>
              <w:rPr>
                <w:color w:val="FFFFFF" w:themeColor="background1"/>
                <w:szCs w:val="18"/>
              </w:rPr>
            </w:pPr>
            <w:r w:rsidRPr="00FA1B2F">
              <w:rPr>
                <w:color w:val="FFFFFF" w:themeColor="background1"/>
                <w:szCs w:val="18"/>
              </w:rPr>
              <w:t>Groep</w:t>
            </w:r>
          </w:p>
        </w:tc>
        <w:tc>
          <w:tcPr>
            <w:tcW w:w="3240" w:type="dxa"/>
            <w:shd w:val="clear" w:color="auto" w:fill="5F497A" w:themeFill="accent4" w:themeFillShade="BF"/>
            <w:vAlign w:val="center"/>
          </w:tcPr>
          <w:p w14:paraId="7872BBB0" w14:textId="77777777" w:rsidR="005944C1" w:rsidRPr="00FA1B2F" w:rsidRDefault="005944C1" w:rsidP="002123CF">
            <w:pPr>
              <w:pStyle w:val="ProductList-Body"/>
              <w:spacing w:before="20" w:after="20"/>
              <w:jc w:val="center"/>
              <w:rPr>
                <w:color w:val="FFFFFF" w:themeColor="background1"/>
                <w:szCs w:val="18"/>
              </w:rPr>
            </w:pPr>
            <w:r w:rsidRPr="00FA1B2F">
              <w:rPr>
                <w:color w:val="FFFFFF" w:themeColor="background1"/>
                <w:szCs w:val="18"/>
              </w:rPr>
              <w:t>Punten per telefonisch ondersteuningsvoorval</w:t>
            </w:r>
          </w:p>
        </w:tc>
      </w:tr>
      <w:tr w:rsidR="005944C1" w:rsidRPr="00FA1B2F" w14:paraId="277E2A00" w14:textId="77777777" w:rsidTr="002123CF">
        <w:trPr>
          <w:trHeight w:val="60"/>
        </w:trPr>
        <w:tc>
          <w:tcPr>
            <w:tcW w:w="3060" w:type="dxa"/>
          </w:tcPr>
          <w:p w14:paraId="1829336B" w14:textId="77777777" w:rsidR="005944C1" w:rsidRPr="00FA1B2F" w:rsidRDefault="005944C1" w:rsidP="00E16B45">
            <w:pPr>
              <w:pStyle w:val="ProductList-Body"/>
              <w:rPr>
                <w:color w:val="58595B" w:themeColor="text1"/>
                <w:szCs w:val="18"/>
              </w:rPr>
            </w:pPr>
            <w:r w:rsidRPr="00FA1B2F">
              <w:rPr>
                <w:rFonts w:cs="Tahoma"/>
                <w:color w:val="58595B" w:themeColor="text1"/>
                <w:szCs w:val="18"/>
              </w:rPr>
              <w:t>Toepassingen en Systemen (samen).</w:t>
            </w:r>
          </w:p>
        </w:tc>
        <w:tc>
          <w:tcPr>
            <w:tcW w:w="3240" w:type="dxa"/>
            <w:vAlign w:val="center"/>
          </w:tcPr>
          <w:p w14:paraId="7FA63CF9" w14:textId="77777777" w:rsidR="005944C1" w:rsidRPr="00FA1B2F" w:rsidRDefault="005944C1" w:rsidP="003646AE">
            <w:pPr>
              <w:pStyle w:val="ProductList-Body"/>
              <w:jc w:val="center"/>
              <w:rPr>
                <w:color w:val="58595B" w:themeColor="text1"/>
                <w:szCs w:val="18"/>
              </w:rPr>
            </w:pPr>
            <w:r w:rsidRPr="00FA1B2F">
              <w:rPr>
                <w:color w:val="58595B" w:themeColor="text1"/>
                <w:szCs w:val="18"/>
              </w:rPr>
              <w:t>2000</w:t>
            </w:r>
          </w:p>
        </w:tc>
      </w:tr>
      <w:tr w:rsidR="005944C1" w:rsidRPr="00FA1B2F" w14:paraId="66A900E2" w14:textId="77777777" w:rsidTr="002123CF">
        <w:trPr>
          <w:trHeight w:val="60"/>
        </w:trPr>
        <w:tc>
          <w:tcPr>
            <w:tcW w:w="3060" w:type="dxa"/>
          </w:tcPr>
          <w:p w14:paraId="2E1DFA1F" w14:textId="77777777" w:rsidR="005944C1" w:rsidRPr="00FA1B2F" w:rsidRDefault="005944C1" w:rsidP="00E16B45">
            <w:pPr>
              <w:pStyle w:val="ProductList-Body"/>
              <w:rPr>
                <w:rFonts w:cs="Tahoma"/>
                <w:color w:val="58595B" w:themeColor="text1"/>
                <w:szCs w:val="18"/>
              </w:rPr>
            </w:pPr>
            <w:r w:rsidRPr="00FA1B2F">
              <w:rPr>
                <w:rFonts w:cs="Tahoma"/>
                <w:color w:val="58595B" w:themeColor="text1"/>
                <w:szCs w:val="18"/>
              </w:rPr>
              <w:t>Server</w:t>
            </w:r>
          </w:p>
        </w:tc>
        <w:tc>
          <w:tcPr>
            <w:tcW w:w="3240" w:type="dxa"/>
            <w:vAlign w:val="center"/>
          </w:tcPr>
          <w:p w14:paraId="4F1152F9" w14:textId="77777777" w:rsidR="005944C1" w:rsidRPr="00FA1B2F" w:rsidRDefault="005944C1" w:rsidP="002123CF">
            <w:pPr>
              <w:pStyle w:val="ProductList-Body"/>
              <w:jc w:val="center"/>
              <w:rPr>
                <w:color w:val="58595B" w:themeColor="text1"/>
                <w:szCs w:val="18"/>
              </w:rPr>
            </w:pPr>
            <w:r w:rsidRPr="00FA1B2F">
              <w:rPr>
                <w:color w:val="58595B" w:themeColor="text1"/>
                <w:szCs w:val="18"/>
              </w:rPr>
              <w:t>400</w:t>
            </w:r>
          </w:p>
        </w:tc>
      </w:tr>
      <w:tr w:rsidR="005944C1" w:rsidRPr="00FA1B2F" w14:paraId="6B0E0339" w14:textId="77777777" w:rsidTr="002123CF">
        <w:trPr>
          <w:trHeight w:val="60"/>
        </w:trPr>
        <w:tc>
          <w:tcPr>
            <w:tcW w:w="3060" w:type="dxa"/>
          </w:tcPr>
          <w:p w14:paraId="7C93C38D" w14:textId="77777777" w:rsidR="005944C1" w:rsidRPr="00FA1B2F" w:rsidRDefault="005944C1" w:rsidP="00E16B45">
            <w:pPr>
              <w:pStyle w:val="ProductList-Body"/>
              <w:rPr>
                <w:rFonts w:cs="Tahoma"/>
                <w:color w:val="58595B" w:themeColor="text1"/>
                <w:szCs w:val="18"/>
              </w:rPr>
            </w:pPr>
            <w:r w:rsidRPr="00FA1B2F">
              <w:rPr>
                <w:rFonts w:cs="Tahoma"/>
                <w:color w:val="58595B" w:themeColor="text1"/>
                <w:szCs w:val="18"/>
              </w:rPr>
              <w:t>CAL</w:t>
            </w:r>
          </w:p>
        </w:tc>
        <w:tc>
          <w:tcPr>
            <w:tcW w:w="3240" w:type="dxa"/>
            <w:vAlign w:val="center"/>
          </w:tcPr>
          <w:p w14:paraId="4BC1F62D" w14:textId="77777777" w:rsidR="005944C1" w:rsidRPr="00FA1B2F" w:rsidRDefault="005944C1" w:rsidP="002123CF">
            <w:pPr>
              <w:pStyle w:val="ProductList-Body"/>
              <w:jc w:val="center"/>
              <w:rPr>
                <w:color w:val="58595B" w:themeColor="text1"/>
                <w:szCs w:val="18"/>
              </w:rPr>
            </w:pPr>
            <w:r w:rsidRPr="00FA1B2F">
              <w:rPr>
                <w:color w:val="58595B" w:themeColor="text1"/>
                <w:szCs w:val="18"/>
              </w:rPr>
              <w:t>400</w:t>
            </w:r>
          </w:p>
        </w:tc>
      </w:tr>
    </w:tbl>
    <w:p w14:paraId="139E8A9C" w14:textId="77777777" w:rsidR="005944C1" w:rsidRPr="00FA1B2F" w:rsidRDefault="005944C1" w:rsidP="005944C1">
      <w:pPr>
        <w:ind w:firstLine="180"/>
      </w:pPr>
    </w:p>
    <w:p w14:paraId="44384189" w14:textId="023FC42E" w:rsidR="005944C1" w:rsidRPr="00FA1B2F" w:rsidRDefault="005944C1" w:rsidP="002123CF">
      <w:pPr>
        <w:pStyle w:val="ProductList-Body"/>
        <w:spacing w:after="120"/>
      </w:pPr>
      <w:r w:rsidRPr="00FA1B2F">
        <w:rPr>
          <w:rFonts w:ascii="Segoe UI" w:hAnsi="Segoe UI"/>
          <w:color w:val="58595B" w:themeColor="text1"/>
          <w:szCs w:val="18"/>
        </w:rPr>
        <w:t>Het recht op voorvallen geldt voor de looptijd van de SA-dekking. De voorvallen kunnen worden gebruikt vanaf het begin van de SA</w:t>
      </w:r>
      <w:r w:rsidR="00141EB9">
        <w:rPr>
          <w:rFonts w:ascii="Segoe UI" w:hAnsi="Segoe UI"/>
          <w:color w:val="58595B" w:themeColor="text1"/>
          <w:szCs w:val="18"/>
        </w:rPr>
        <w:t>­</w:t>
      </w:r>
      <w:r w:rsidRPr="00FA1B2F">
        <w:rPr>
          <w:rFonts w:ascii="Segoe UI" w:hAnsi="Segoe UI"/>
          <w:color w:val="58595B" w:themeColor="text1"/>
          <w:szCs w:val="18"/>
        </w:rPr>
        <w:t>dekking, ongeacht of u al dan niet hebt gekozen voor gespreide betaling. Bij aankopen die worden verricht na de eerste bestelling worden de toekenning van voorvallen en de jaarlijkse toewijzing opnieuw berekend.</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 xml:space="preserve">Telefonische ondersteuningsvoorvallen die niet zijn </w:t>
      </w:r>
      <w:r w:rsidRPr="00FA1B2F">
        <w:rPr>
          <w:rFonts w:ascii="Segoe UI" w:hAnsi="Segoe UI"/>
          <w:color w:val="58595B" w:themeColor="text1"/>
          <w:szCs w:val="18"/>
        </w:rPr>
        <w:lastRenderedPageBreak/>
        <w:t>gebruikt, vervallen op het moment dat de SA-dekking afloopt.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Telefonische ondersteuningsvoorvallen kunnen niet worden overgezet naar een ander Aankoopaccount.</w:t>
      </w:r>
    </w:p>
    <w:p w14:paraId="3D370DD2" w14:textId="77777777" w:rsidR="005944C1" w:rsidRPr="00FA1B2F" w:rsidRDefault="005944C1" w:rsidP="005944C1">
      <w:pPr>
        <w:pStyle w:val="ProductList-Body"/>
      </w:pPr>
      <w:r w:rsidRPr="00FA1B2F">
        <w:rPr>
          <w:rFonts w:ascii="Segoe UI" w:hAnsi="Segoe UI"/>
          <w:color w:val="58595B" w:themeColor="text1"/>
          <w:szCs w:val="18"/>
        </w:rPr>
        <w:t xml:space="preserve">Toegang tot plaatselijke telefonische ondersteuning is beschikbaar tijdens kantooruren, zoals vermeld op de website </w:t>
      </w:r>
      <w:hyperlink r:id="rId24" w:history="1">
        <w:r w:rsidRPr="00FA1B2F">
          <w:rPr>
            <w:rStyle w:val="Hyperlink"/>
            <w:rFonts w:ascii="Segoe UI" w:hAnsi="Segoe UI"/>
            <w:szCs w:val="18"/>
          </w:rPr>
          <w:t>http://support.microsoft.com/gp/saphone</w:t>
        </w:r>
      </w:hyperlink>
      <w:r w:rsidRPr="00273324">
        <w:rPr>
          <w:rFonts w:ascii="Segoe UI" w:eastAsia="Times New Roman" w:hAnsi="Segoe UI" w:cs="Times New Roman"/>
          <w:color w:val="505050"/>
          <w:szCs w:val="20"/>
        </w:rPr>
        <w: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Buiten kantooruren kan telefonische ondersteuning worden geboden door middel van regionale of internationale ondersteuningscentra.</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Telefonische ondersteuning buiten kantooruren kan alleen worden gebruikt voor het nieuwe ondersteuningsaanvragen met betrekking tot bedrijfskritische problemen.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Kantooruren worden per regio vastgesteld.</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Telefonische ondersteuning is niet verkrijgbaar in alle regio's in alle talen beschikbaar.</w:t>
      </w:r>
    </w:p>
    <w:p w14:paraId="0419FE18" w14:textId="77777777" w:rsidR="005944C1" w:rsidRPr="00FA1B2F" w:rsidRDefault="005944C1" w:rsidP="005944C1">
      <w:pPr>
        <w:pStyle w:val="Thirdheading"/>
      </w:pPr>
      <w:r w:rsidRPr="00FA1B2F">
        <w:rPr>
          <w:b/>
        </w:rPr>
        <w:t xml:space="preserve">Ondersteuningsvoorvallen via het web </w:t>
      </w:r>
    </w:p>
    <w:p w14:paraId="74359929" w14:textId="77777777" w:rsidR="005944C1" w:rsidRPr="00FA1B2F" w:rsidRDefault="00E23144" w:rsidP="00367BE5">
      <w:pPr>
        <w:pStyle w:val="ProductList-Body"/>
      </w:pPr>
      <w:r w:rsidRPr="00FA1B2F">
        <w:rPr>
          <w:rFonts w:ascii="Segoe UI" w:hAnsi="Segoe UI"/>
          <w:color w:val="58595B" w:themeColor="text1"/>
          <w:szCs w:val="18"/>
        </w:rPr>
        <w:t>Voor aankopen bij de Standard, Enterprise en Datacenter Edition van serversoftware met SA-dekking hebt u toegang tot elektronische Problem Resolution Support-diensten via het web naar behoefte.</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De website voor elektronische o</w:t>
      </w:r>
      <w:r w:rsidR="00367BE5" w:rsidRPr="00FA1B2F">
        <w:rPr>
          <w:rFonts w:ascii="Segoe UI" w:hAnsi="Segoe UI"/>
          <w:color w:val="58595B" w:themeColor="text1"/>
          <w:szCs w:val="18"/>
        </w:rPr>
        <w:t>ndersteuning is 24 uur per dag,</w:t>
      </w:r>
      <w:r w:rsidR="00367BE5" w:rsidRPr="00FA1B2F">
        <w:rPr>
          <w:rFonts w:ascii="Segoe UI" w:hAnsi="Segoe UI"/>
          <w:color w:val="58595B" w:themeColor="text1"/>
          <w:szCs w:val="18"/>
        </w:rPr>
        <w:br/>
      </w:r>
      <w:r w:rsidRPr="00FA1B2F">
        <w:rPr>
          <w:rFonts w:ascii="Segoe UI" w:hAnsi="Segoe UI"/>
          <w:color w:val="58595B" w:themeColor="text1"/>
          <w:szCs w:val="18"/>
        </w:rPr>
        <w:t>7</w:t>
      </w:r>
      <w:r w:rsidR="00367BE5" w:rsidRPr="00FA1B2F">
        <w:rPr>
          <w:rFonts w:ascii="Segoe UI" w:hAnsi="Segoe UI"/>
          <w:color w:val="58595B" w:themeColor="text1"/>
          <w:szCs w:val="18"/>
        </w:rPr>
        <w:t xml:space="preserve"> </w:t>
      </w:r>
      <w:r w:rsidRPr="00FA1B2F">
        <w:rPr>
          <w:rFonts w:ascii="Segoe UI" w:hAnsi="Segoe UI"/>
          <w:color w:val="58595B" w:themeColor="text1"/>
          <w:szCs w:val="18"/>
        </w:rPr>
        <w:t>dagen in de week toegankelijk, maar de reacties vinden plaats tijdens kantooruren.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Zie de Kantooruren per regio in het bovenstaande gedeelte ‘Telefonische ondersteuningsvoorvallen’.</w:t>
      </w:r>
    </w:p>
    <w:p w14:paraId="4741ADCF" w14:textId="77777777" w:rsidR="005944C1" w:rsidRPr="00FA1B2F" w:rsidRDefault="005944C1" w:rsidP="00405A5B">
      <w:pPr>
        <w:pStyle w:val="ProductList-Body"/>
        <w:spacing w:before="120" w:after="120"/>
      </w:pPr>
      <w:r w:rsidRPr="00FA1B2F">
        <w:rPr>
          <w:rFonts w:ascii="Segoe UI" w:hAnsi="Segoe UI"/>
          <w:color w:val="58595B" w:themeColor="text1"/>
          <w:szCs w:val="18"/>
        </w:rPr>
        <w:t>Ondersteuningsvoorvallen die telefonisch worden gestart, worden na voltooiing verrekend met het saldo voor telefonische ondersteuningsvoorvallen.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Ondersteuningsvoorvallen die via het web worden gestart, vinden plaats naar behoefte en worden via het web, e-mail en andere elektronische wegen afgehandeld.</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 xml:space="preserve">Ondersteuningsvoorvallen die via het web worden gestart en later door </w:t>
      </w:r>
      <w:r w:rsidR="00367BE5" w:rsidRPr="00FA1B2F">
        <w:rPr>
          <w:rFonts w:ascii="Segoe UI" w:hAnsi="Segoe UI"/>
          <w:color w:val="58595B" w:themeColor="text1"/>
          <w:szCs w:val="18"/>
        </w:rPr>
        <w:br/>
      </w:r>
      <w:r w:rsidRPr="00FA1B2F">
        <w:rPr>
          <w:rFonts w:ascii="Segoe UI" w:hAnsi="Segoe UI"/>
          <w:color w:val="58595B" w:themeColor="text1"/>
          <w:szCs w:val="18"/>
        </w:rPr>
        <w:t>u telefonisch worden vervolgd, worden na voltooiing verrekend met het saldo voor telefonische ondersteuningsvoorvallen.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1B3959" w:rsidRPr="00FA1B2F">
        <w:rPr>
          <w:rFonts w:ascii="Segoe UI" w:hAnsi="Segoe UI"/>
          <w:color w:val="58595B" w:themeColor="text1"/>
          <w:szCs w:val="18"/>
        </w:rPr>
        <w:t xml:space="preserve"> </w:t>
      </w:r>
    </w:p>
    <w:p w14:paraId="3DB5B80A" w14:textId="77777777" w:rsidR="005944C1" w:rsidRPr="00FA1B2F" w:rsidRDefault="005944C1" w:rsidP="002123CF">
      <w:pPr>
        <w:pStyle w:val="ProductList-Body"/>
      </w:pPr>
      <w:r w:rsidRPr="00FA1B2F">
        <w:rPr>
          <w:rFonts w:ascii="Segoe UI" w:hAnsi="Segoe UI"/>
          <w:color w:val="58595B" w:themeColor="text1"/>
          <w:szCs w:val="18"/>
        </w:rPr>
        <w:t>Voor webondersteuningsvoorvallen is SA vereist voor zowel de serversoftware als de bijbehorende CAL's. U kunt alleen ondersteuningsaanvragen voor probleemoplossing indienen voor de gelicentieerde exemplaren van serversoftware met SA-dekking. Webondersteuningsvoorvallen kunnen niet van de ene licentie naar de andere worden overgezet.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Raadpleeg de Product Use Rights voor meer informatie over het toewijzen en hertoewijzen van licenties aan fysieke servers.</w:t>
      </w:r>
    </w:p>
    <w:p w14:paraId="7F62294D" w14:textId="77777777" w:rsidR="005944C1" w:rsidRPr="00FA1B2F" w:rsidRDefault="005944C1" w:rsidP="002123CF">
      <w:pPr>
        <w:pStyle w:val="Thirdheading"/>
      </w:pPr>
      <w:r w:rsidRPr="00FA1B2F">
        <w:rPr>
          <w:b/>
        </w:rPr>
        <w:t>Contactpersonen voor ondersteuning</w:t>
      </w:r>
    </w:p>
    <w:p w14:paraId="73D76EB9" w14:textId="77777777" w:rsidR="005944C1" w:rsidRPr="00FA1B2F" w:rsidRDefault="005944C1" w:rsidP="002123CF">
      <w:pPr>
        <w:spacing w:line="240" w:lineRule="auto"/>
      </w:pPr>
      <w:r w:rsidRPr="00FA1B2F">
        <w:rPr>
          <w:rFonts w:cs="Tahoma"/>
          <w:color w:val="58595B" w:themeColor="text1"/>
          <w:szCs w:val="18"/>
        </w:rPr>
        <w:t xml:space="preserve">Het </w:t>
      </w:r>
      <w:r w:rsidRPr="00FA1B2F">
        <w:rPr>
          <w:color w:val="58595B" w:themeColor="text1"/>
          <w:szCs w:val="18"/>
        </w:rPr>
        <w:t>aantal</w:t>
      </w:r>
      <w:r w:rsidRPr="00FA1B2F">
        <w:rPr>
          <w:rFonts w:cs="Tahoma"/>
          <w:color w:val="58595B" w:themeColor="text1"/>
          <w:szCs w:val="18"/>
        </w:rPr>
        <w:t xml:space="preserve"> toegestane contactpersonen voor ondersteuning per Aankoopaccount wordt hieronder vermeld.</w:t>
      </w:r>
      <w:r w:rsidR="001B3959" w:rsidRPr="00FA1B2F">
        <w:rPr>
          <w:rFonts w:cs="Tahoma"/>
          <w:color w:val="58595B" w:themeColor="text1"/>
          <w:szCs w:val="18"/>
        </w:rPr>
        <w:t xml:space="preserve"> </w:t>
      </w:r>
      <w:r w:rsidRPr="00FA1B2F">
        <w:rPr>
          <w:rFonts w:cs="Tahoma"/>
          <w:color w:val="58595B" w:themeColor="text1"/>
          <w:szCs w:val="18"/>
        </w:rPr>
        <w:t>De contactpersonen moeten met name genoemde personen zijn, en kunnen personen zijn van buiten uw organisatie.</w:t>
      </w:r>
      <w:r w:rsidR="001B3959" w:rsidRPr="00FA1B2F">
        <w:rPr>
          <w:rFonts w:cs="Tahoma"/>
          <w:color w:val="58595B" w:themeColor="text1"/>
          <w:szCs w:val="18"/>
        </w:rPr>
        <w:t xml:space="preserve"> </w:t>
      </w:r>
      <w:r w:rsidRPr="00FA1B2F">
        <w:rPr>
          <w:rFonts w:cs="Tahoma"/>
          <w:color w:val="58595B" w:themeColor="text1"/>
          <w:szCs w:val="18"/>
        </w:rPr>
        <w:t>Het is echter niet toegestaan de naam van een organisatie, afdeling of groep aan te wijzen als contactpersoon.</w:t>
      </w:r>
    </w:p>
    <w:p w14:paraId="2ABFA3DF" w14:textId="77777777" w:rsidR="005944C1" w:rsidRPr="00FA1B2F" w:rsidRDefault="005944C1" w:rsidP="002123CF">
      <w:pPr>
        <w:spacing w:line="240" w:lineRule="auto"/>
      </w:pPr>
    </w:p>
    <w:tbl>
      <w:tblPr>
        <w:tblW w:w="82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580"/>
        <w:gridCol w:w="2700"/>
      </w:tblGrid>
      <w:tr w:rsidR="005944C1" w:rsidRPr="00FA1B2F" w14:paraId="5EDEDB50" w14:textId="77777777" w:rsidTr="004059B3">
        <w:trPr>
          <w:trHeight w:val="178"/>
          <w:tblHeader/>
        </w:trPr>
        <w:tc>
          <w:tcPr>
            <w:tcW w:w="5580" w:type="dxa"/>
            <w:shd w:val="clear" w:color="auto" w:fill="8064A2"/>
            <w:vAlign w:val="center"/>
          </w:tcPr>
          <w:p w14:paraId="14FE74CF" w14:textId="77777777" w:rsidR="005944C1" w:rsidRPr="00FA1B2F" w:rsidRDefault="005944C1" w:rsidP="002123CF">
            <w:pPr>
              <w:pStyle w:val="ProductList-Body"/>
              <w:rPr>
                <w:rFonts w:ascii="Segoe UI" w:hAnsi="Segoe UI"/>
                <w:color w:val="FFFFFF" w:themeColor="background1"/>
                <w:szCs w:val="18"/>
              </w:rPr>
            </w:pPr>
            <w:r w:rsidRPr="00FA1B2F">
              <w:rPr>
                <w:rFonts w:ascii="Segoe UI" w:hAnsi="Segoe UI"/>
                <w:color w:val="FFFFFF" w:themeColor="background1"/>
                <w:szCs w:val="18"/>
              </w:rPr>
              <w:t>Voorzieningen</w:t>
            </w:r>
          </w:p>
        </w:tc>
        <w:tc>
          <w:tcPr>
            <w:tcW w:w="2700" w:type="dxa"/>
            <w:shd w:val="clear" w:color="auto" w:fill="8064A2"/>
            <w:vAlign w:val="center"/>
          </w:tcPr>
          <w:p w14:paraId="00D3F807" w14:textId="77777777" w:rsidR="005944C1" w:rsidRPr="00FA1B2F" w:rsidRDefault="005944C1" w:rsidP="002123CF">
            <w:pPr>
              <w:pStyle w:val="ProductList-Body"/>
              <w:spacing w:before="20" w:after="20"/>
              <w:jc w:val="center"/>
              <w:rPr>
                <w:rFonts w:ascii="Segoe UI" w:hAnsi="Segoe UI"/>
                <w:color w:val="FFFFFF" w:themeColor="background1"/>
                <w:szCs w:val="18"/>
              </w:rPr>
            </w:pPr>
            <w:r w:rsidRPr="00FA1B2F">
              <w:rPr>
                <w:rFonts w:ascii="Segoe UI" w:hAnsi="Segoe UI"/>
                <w:color w:val="FFFFFF" w:themeColor="background1"/>
                <w:szCs w:val="18"/>
              </w:rPr>
              <w:t>Per aankoopaccount</w:t>
            </w:r>
          </w:p>
        </w:tc>
      </w:tr>
      <w:tr w:rsidR="005944C1" w:rsidRPr="00FA1B2F" w14:paraId="243FF0D6" w14:textId="77777777" w:rsidTr="004059B3">
        <w:trPr>
          <w:trHeight w:val="236"/>
        </w:trPr>
        <w:tc>
          <w:tcPr>
            <w:tcW w:w="5580" w:type="dxa"/>
            <w:vAlign w:val="center"/>
          </w:tcPr>
          <w:p w14:paraId="269083CD"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Aantal contactpersonen voor telefonische probleemoplossing</w:t>
            </w:r>
          </w:p>
        </w:tc>
        <w:tc>
          <w:tcPr>
            <w:tcW w:w="2700" w:type="dxa"/>
            <w:vAlign w:val="center"/>
          </w:tcPr>
          <w:p w14:paraId="111D1875" w14:textId="77777777" w:rsidR="005944C1" w:rsidRPr="00FA1B2F" w:rsidRDefault="005944C1"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Naar behoefte</w:t>
            </w:r>
          </w:p>
        </w:tc>
      </w:tr>
      <w:tr w:rsidR="005944C1" w:rsidRPr="00FA1B2F" w14:paraId="5364EEFC" w14:textId="77777777" w:rsidTr="004059B3">
        <w:trPr>
          <w:trHeight w:val="236"/>
        </w:trPr>
        <w:tc>
          <w:tcPr>
            <w:tcW w:w="5580" w:type="dxa"/>
            <w:vAlign w:val="center"/>
          </w:tcPr>
          <w:p w14:paraId="4406FB4A"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Aantal geautoriseerde contactpersonen voor webondersteuning</w:t>
            </w:r>
          </w:p>
        </w:tc>
        <w:tc>
          <w:tcPr>
            <w:tcW w:w="2700" w:type="dxa"/>
            <w:vAlign w:val="center"/>
          </w:tcPr>
          <w:p w14:paraId="5AE30C8A" w14:textId="77777777" w:rsidR="005944C1" w:rsidRPr="00FA1B2F" w:rsidRDefault="005944C1" w:rsidP="002123CF">
            <w:pPr>
              <w:pStyle w:val="ProductList-Body"/>
              <w:jc w:val="center"/>
              <w:rPr>
                <w:rFonts w:ascii="Segoe UI" w:hAnsi="Segoe UI"/>
                <w:color w:val="58595B" w:themeColor="text1"/>
                <w:szCs w:val="18"/>
              </w:rPr>
            </w:pPr>
            <w:r w:rsidRPr="00FA1B2F">
              <w:rPr>
                <w:rFonts w:ascii="Segoe UI" w:hAnsi="Segoe UI"/>
                <w:color w:val="58595B" w:themeColor="text1"/>
                <w:szCs w:val="18"/>
              </w:rPr>
              <w:t>4</w:t>
            </w:r>
          </w:p>
        </w:tc>
      </w:tr>
    </w:tbl>
    <w:p w14:paraId="6231261E" w14:textId="77777777" w:rsidR="005944C1" w:rsidRPr="00FA1B2F" w:rsidRDefault="005944C1" w:rsidP="00EB04C5">
      <w:pPr>
        <w:pStyle w:val="Thirdheading"/>
        <w:keepNext/>
        <w:keepLines/>
      </w:pPr>
      <w:bookmarkStart w:id="39" w:name="_Toc240899166"/>
      <w:r w:rsidRPr="00FA1B2F">
        <w:rPr>
          <w:b/>
        </w:rPr>
        <w:t>Serviceniveau voor klanten met Software Assurance</w:t>
      </w:r>
      <w:bookmarkEnd w:id="39"/>
    </w:p>
    <w:p w14:paraId="12902E4F" w14:textId="77777777" w:rsidR="005944C1" w:rsidRPr="00FA1B2F" w:rsidRDefault="005944C1" w:rsidP="00EB04C5">
      <w:pPr>
        <w:pStyle w:val="ProductList-Body"/>
        <w:keepNext/>
        <w:keepLines/>
      </w:pPr>
      <w:r w:rsidRPr="00FA1B2F">
        <w:rPr>
          <w:rFonts w:ascii="Segoe UI" w:hAnsi="Segoe UI"/>
          <w:color w:val="58595B" w:themeColor="text1"/>
          <w:szCs w:val="18"/>
        </w:rPr>
        <w:t xml:space="preserve">Ondersteuningsaanvragen kunnen telefonisch worden ingediend of elektronisch door een door uw organisatie aangewezen contactpersoon, behalve bij Probleemniveau A en B, in welke gevallen ondersteuning telefonisch moet worden aangevraagd, zoals hieronder beschreven. U bent verantwoordelijk voor het in eerste instantie in overleg met ons bepalen van het probleemniveau en </w:t>
      </w:r>
      <w:r w:rsidR="001E7F08" w:rsidRPr="00FA1B2F">
        <w:rPr>
          <w:rFonts w:ascii="Segoe UI" w:hAnsi="Segoe UI"/>
          <w:color w:val="58595B" w:themeColor="text1"/>
          <w:szCs w:val="18"/>
        </w:rPr>
        <w:br/>
      </w:r>
      <w:r w:rsidRPr="00FA1B2F">
        <w:rPr>
          <w:rFonts w:ascii="Segoe UI" w:hAnsi="Segoe UI"/>
          <w:color w:val="58595B" w:themeColor="text1"/>
          <w:szCs w:val="18"/>
        </w:rPr>
        <w:t>u kunt op elk moment verzoeken om een wijziging van het probleemniveau.</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Geschatte reactietijden per probleemniveau en uw verantwoordelijkheden worden beschreven in de onderstaande tabel:</w:t>
      </w:r>
    </w:p>
    <w:p w14:paraId="404D4545" w14:textId="77777777" w:rsidR="005944C1" w:rsidRPr="00FA1B2F"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7"/>
        <w:gridCol w:w="2520"/>
        <w:gridCol w:w="3303"/>
        <w:gridCol w:w="3150"/>
      </w:tblGrid>
      <w:tr w:rsidR="00BC7B19" w:rsidRPr="00FA1B2F" w14:paraId="55079A31" w14:textId="77777777" w:rsidTr="00E81E00">
        <w:trPr>
          <w:trHeight w:val="160"/>
          <w:tblHeader/>
        </w:trPr>
        <w:tc>
          <w:tcPr>
            <w:tcW w:w="1557" w:type="dxa"/>
            <w:shd w:val="clear" w:color="auto" w:fill="8064A2" w:themeFill="accent4"/>
            <w:tcMar>
              <w:top w:w="0" w:type="dxa"/>
              <w:left w:w="108" w:type="dxa"/>
              <w:bottom w:w="0" w:type="dxa"/>
              <w:right w:w="108" w:type="dxa"/>
            </w:tcMar>
            <w:vAlign w:val="center"/>
          </w:tcPr>
          <w:p w14:paraId="6F674739" w14:textId="77777777" w:rsidR="005944C1" w:rsidRPr="00FA1B2F" w:rsidRDefault="005944C1" w:rsidP="00E16B45">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Probleemniveau</w:t>
            </w:r>
          </w:p>
        </w:tc>
        <w:tc>
          <w:tcPr>
            <w:tcW w:w="2520" w:type="dxa"/>
            <w:shd w:val="clear" w:color="auto" w:fill="8064A2" w:themeFill="accent4"/>
            <w:tcMar>
              <w:top w:w="0" w:type="dxa"/>
              <w:left w:w="108" w:type="dxa"/>
              <w:bottom w:w="0" w:type="dxa"/>
              <w:right w:w="108" w:type="dxa"/>
            </w:tcMar>
            <w:vAlign w:val="center"/>
          </w:tcPr>
          <w:p w14:paraId="682449C5" w14:textId="77777777" w:rsidR="005944C1" w:rsidRPr="00FA1B2F" w:rsidRDefault="005944C1" w:rsidP="00E16B45">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Situatie</w:t>
            </w:r>
          </w:p>
        </w:tc>
        <w:tc>
          <w:tcPr>
            <w:tcW w:w="3303" w:type="dxa"/>
            <w:shd w:val="clear" w:color="auto" w:fill="8064A2" w:themeFill="accent4"/>
            <w:tcMar>
              <w:top w:w="0" w:type="dxa"/>
              <w:left w:w="108" w:type="dxa"/>
              <w:bottom w:w="0" w:type="dxa"/>
              <w:right w:w="108" w:type="dxa"/>
            </w:tcMar>
            <w:vAlign w:val="center"/>
          </w:tcPr>
          <w:p w14:paraId="532EF257" w14:textId="77777777" w:rsidR="005944C1" w:rsidRPr="00FA1B2F" w:rsidRDefault="005944C1" w:rsidP="00E16B45">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Verwachte reactie van ons</w:t>
            </w:r>
          </w:p>
        </w:tc>
        <w:tc>
          <w:tcPr>
            <w:tcW w:w="3150" w:type="dxa"/>
            <w:shd w:val="clear" w:color="auto" w:fill="8064A2" w:themeFill="accent4"/>
            <w:tcMar>
              <w:top w:w="0" w:type="dxa"/>
              <w:left w:w="108" w:type="dxa"/>
              <w:bottom w:w="0" w:type="dxa"/>
              <w:right w:w="108" w:type="dxa"/>
            </w:tcMar>
            <w:vAlign w:val="center"/>
          </w:tcPr>
          <w:p w14:paraId="4B13E366" w14:textId="77777777" w:rsidR="005944C1" w:rsidRPr="00FA1B2F" w:rsidRDefault="00BC7B19" w:rsidP="00E16B45">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Verwachte reactie van u</w:t>
            </w:r>
          </w:p>
        </w:tc>
      </w:tr>
      <w:tr w:rsidR="005944C1" w:rsidRPr="00FA1B2F" w14:paraId="5185E205" w14:textId="77777777" w:rsidTr="00E81E00">
        <w:tc>
          <w:tcPr>
            <w:tcW w:w="1557" w:type="dxa"/>
            <w:tcMar>
              <w:top w:w="0" w:type="dxa"/>
              <w:left w:w="108" w:type="dxa"/>
              <w:bottom w:w="0" w:type="dxa"/>
              <w:right w:w="108" w:type="dxa"/>
            </w:tcMar>
          </w:tcPr>
          <w:p w14:paraId="1FB33759"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 xml:space="preserve">A. </w:t>
            </w:r>
            <w:r w:rsidR="00600F5D">
              <w:rPr>
                <w:rFonts w:ascii="Segoe UI" w:hAnsi="Segoe UI"/>
                <w:color w:val="58595B" w:themeColor="text1"/>
                <w:szCs w:val="18"/>
              </w:rPr>
              <w:br/>
            </w:r>
            <w:r w:rsidRPr="00FA1B2F">
              <w:rPr>
                <w:rFonts w:ascii="Segoe UI" w:hAnsi="Segoe UI"/>
                <w:color w:val="58595B" w:themeColor="text1"/>
                <w:szCs w:val="18"/>
              </w:rPr>
              <w:t xml:space="preserve">Telefonische melding </w:t>
            </w:r>
          </w:p>
        </w:tc>
        <w:tc>
          <w:tcPr>
            <w:tcW w:w="2520" w:type="dxa"/>
            <w:tcMar>
              <w:top w:w="0" w:type="dxa"/>
              <w:left w:w="108" w:type="dxa"/>
              <w:bottom w:w="0" w:type="dxa"/>
              <w:right w:w="108" w:type="dxa"/>
            </w:tcMar>
          </w:tcPr>
          <w:p w14:paraId="395F1A3D" w14:textId="77777777" w:rsidR="005944C1" w:rsidRPr="00FA1B2F" w:rsidRDefault="005944C1" w:rsidP="00E16B45">
            <w:pPr>
              <w:pStyle w:val="ProductList-Body"/>
            </w:pPr>
            <w:r w:rsidRPr="00FA1B2F">
              <w:rPr>
                <w:rFonts w:ascii="Segoe UI" w:hAnsi="Segoe UI"/>
                <w:color w:val="58595B" w:themeColor="text1"/>
                <w:szCs w:val="18"/>
              </w:rPr>
              <w:t xml:space="preserve">Kritieke invloed op het bedrijf </w:t>
            </w:r>
          </w:p>
          <w:p w14:paraId="107E65E3" w14:textId="77777777" w:rsidR="005944C1" w:rsidRPr="00FA1B2F" w:rsidRDefault="00BC7B19" w:rsidP="00E16B45">
            <w:pPr>
              <w:pStyle w:val="ProductList-Body"/>
              <w:rPr>
                <w:rFonts w:ascii="Segoe UI" w:hAnsi="Segoe UI"/>
                <w:color w:val="58595B" w:themeColor="text1"/>
                <w:szCs w:val="18"/>
              </w:rPr>
            </w:pPr>
            <w:r w:rsidRPr="00FA1B2F">
              <w:rPr>
                <w:rFonts w:ascii="Segoe UI" w:hAnsi="Segoe UI"/>
                <w:color w:val="58595B" w:themeColor="text1"/>
                <w:szCs w:val="18"/>
              </w:rPr>
              <w:t>Uw bedrijf ervaart significante uitval of verslechtering van de diensten</w:t>
            </w:r>
          </w:p>
        </w:tc>
        <w:tc>
          <w:tcPr>
            <w:tcW w:w="3303" w:type="dxa"/>
            <w:tcMar>
              <w:top w:w="0" w:type="dxa"/>
              <w:left w:w="108" w:type="dxa"/>
              <w:bottom w:w="0" w:type="dxa"/>
              <w:right w:w="108" w:type="dxa"/>
            </w:tcMar>
          </w:tcPr>
          <w:p w14:paraId="5C177321" w14:textId="77777777" w:rsidR="005944C1" w:rsidRPr="00FA1B2F" w:rsidRDefault="005944C1" w:rsidP="00E16B45">
            <w:pPr>
              <w:pStyle w:val="ProductList-Body"/>
            </w:pPr>
            <w:r w:rsidRPr="00FA1B2F">
              <w:rPr>
                <w:rFonts w:ascii="Segoe UI" w:hAnsi="Segoe UI"/>
                <w:color w:val="58595B" w:themeColor="text1"/>
                <w:szCs w:val="18"/>
              </w:rPr>
              <w:t>1e reactie op oproep binnen 2 uur, afhankelijk van ondersteuningsproduct</w:t>
            </w:r>
          </w:p>
          <w:p w14:paraId="0AA8A5A3" w14:textId="77777777" w:rsidR="005944C1" w:rsidRPr="00FA1B2F" w:rsidRDefault="005944C1" w:rsidP="00E16B45">
            <w:pPr>
              <w:pStyle w:val="ProductList-Body"/>
            </w:pPr>
            <w:r w:rsidRPr="00FA1B2F">
              <w:rPr>
                <w:rFonts w:ascii="Segoe UI" w:hAnsi="Segoe UI"/>
                <w:color w:val="58595B" w:themeColor="text1"/>
                <w:szCs w:val="18"/>
              </w:rPr>
              <w:t>Resources van Microsoft op locatie, waar nodig.</w:t>
            </w:r>
          </w:p>
          <w:p w14:paraId="02E7203B" w14:textId="77777777" w:rsidR="005944C1" w:rsidRPr="00FA1B2F" w:rsidRDefault="005944C1" w:rsidP="00E16B45">
            <w:pPr>
              <w:pStyle w:val="ProductList-Body"/>
            </w:pPr>
            <w:r w:rsidRPr="00FA1B2F">
              <w:rPr>
                <w:rFonts w:ascii="Segoe UI" w:hAnsi="Segoe UI"/>
                <w:color w:val="58595B" w:themeColor="text1"/>
                <w:szCs w:val="18"/>
              </w:rPr>
              <w:t>Continue inspanning, 24 uur per dag, 7 dagen per week</w:t>
            </w:r>
          </w:p>
          <w:p w14:paraId="77CC2BE1"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lastRenderedPageBreak/>
              <w:t>Melding aan Senior Managers bij Microsoft, afhankelijk van ondersteuningsproduct</w:t>
            </w:r>
          </w:p>
        </w:tc>
        <w:tc>
          <w:tcPr>
            <w:tcW w:w="3150" w:type="dxa"/>
            <w:tcMar>
              <w:top w:w="0" w:type="dxa"/>
              <w:left w:w="108" w:type="dxa"/>
              <w:bottom w:w="0" w:type="dxa"/>
              <w:right w:w="108" w:type="dxa"/>
            </w:tcMar>
          </w:tcPr>
          <w:p w14:paraId="6EBC5CA3" w14:textId="77777777" w:rsidR="005944C1" w:rsidRPr="00FA1B2F" w:rsidRDefault="005944C1" w:rsidP="00E16B45">
            <w:pPr>
              <w:pStyle w:val="ProductList-Body"/>
            </w:pPr>
            <w:r w:rsidRPr="00FA1B2F">
              <w:rPr>
                <w:rFonts w:ascii="Segoe UI" w:hAnsi="Segoe UI"/>
                <w:color w:val="58595B" w:themeColor="text1"/>
                <w:szCs w:val="18"/>
              </w:rPr>
              <w:lastRenderedPageBreak/>
              <w:t>Toewijzing van voldoende personeel voor doorlopende inspanning, 24 uur per dag, 7 dagen per week</w:t>
            </w:r>
            <w:r w:rsidRPr="00FA1B2F">
              <w:rPr>
                <w:rFonts w:ascii="Segoe UI" w:hAnsi="Segoe UI"/>
                <w:color w:val="58595B" w:themeColor="text1"/>
                <w:szCs w:val="18"/>
                <w:vertAlign w:val="superscript"/>
              </w:rPr>
              <w:t>2</w:t>
            </w:r>
          </w:p>
          <w:p w14:paraId="4B3ABA66" w14:textId="77777777" w:rsidR="005944C1" w:rsidRPr="00FA1B2F" w:rsidRDefault="005944C1" w:rsidP="00E16B45">
            <w:pPr>
              <w:pStyle w:val="ProductList-Body"/>
            </w:pPr>
            <w:r w:rsidRPr="00FA1B2F">
              <w:rPr>
                <w:rFonts w:ascii="Segoe UI" w:hAnsi="Segoe UI"/>
                <w:color w:val="58595B" w:themeColor="text1"/>
                <w:szCs w:val="18"/>
              </w:rPr>
              <w:t>Snelle toegang en reactie van change control authority</w:t>
            </w:r>
          </w:p>
          <w:p w14:paraId="270DA529"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Kennisgeving aan management</w:t>
            </w:r>
          </w:p>
        </w:tc>
      </w:tr>
      <w:tr w:rsidR="005944C1" w:rsidRPr="00FA1B2F" w14:paraId="1F371B62" w14:textId="77777777" w:rsidTr="00E81E00">
        <w:tc>
          <w:tcPr>
            <w:tcW w:w="1557" w:type="dxa"/>
            <w:tcMar>
              <w:top w:w="0" w:type="dxa"/>
              <w:left w:w="108" w:type="dxa"/>
              <w:bottom w:w="0" w:type="dxa"/>
              <w:right w:w="108" w:type="dxa"/>
            </w:tcMar>
          </w:tcPr>
          <w:p w14:paraId="183CC8A3"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lastRenderedPageBreak/>
              <w:t xml:space="preserve">B. </w:t>
            </w:r>
            <w:r w:rsidR="00600F5D">
              <w:rPr>
                <w:rFonts w:ascii="Segoe UI" w:hAnsi="Segoe UI"/>
                <w:color w:val="58595B" w:themeColor="text1"/>
                <w:szCs w:val="18"/>
              </w:rPr>
              <w:br/>
            </w:r>
            <w:r w:rsidRPr="00FA1B2F">
              <w:rPr>
                <w:rFonts w:ascii="Segoe UI" w:hAnsi="Segoe UI"/>
                <w:color w:val="58595B" w:themeColor="text1"/>
                <w:szCs w:val="18"/>
              </w:rPr>
              <w:t xml:space="preserve">Telefonische melding </w:t>
            </w:r>
          </w:p>
        </w:tc>
        <w:tc>
          <w:tcPr>
            <w:tcW w:w="2520" w:type="dxa"/>
            <w:tcMar>
              <w:top w:w="0" w:type="dxa"/>
              <w:left w:w="108" w:type="dxa"/>
              <w:bottom w:w="0" w:type="dxa"/>
              <w:right w:w="108" w:type="dxa"/>
            </w:tcMar>
          </w:tcPr>
          <w:p w14:paraId="6EE9E17D" w14:textId="77777777" w:rsidR="005944C1" w:rsidRPr="00FA1B2F" w:rsidRDefault="005944C1" w:rsidP="00E16B45">
            <w:pPr>
              <w:pStyle w:val="ProductList-Body"/>
            </w:pPr>
            <w:r w:rsidRPr="00FA1B2F">
              <w:rPr>
                <w:rFonts w:ascii="Segoe UI" w:hAnsi="Segoe UI"/>
                <w:color w:val="58595B" w:themeColor="text1"/>
                <w:szCs w:val="18"/>
              </w:rPr>
              <w:t xml:space="preserve">Gematigde invloed op bedrijf: </w:t>
            </w:r>
          </w:p>
          <w:p w14:paraId="1D7C752B" w14:textId="77777777" w:rsidR="005944C1" w:rsidRPr="00FA1B2F" w:rsidRDefault="00BC7B19" w:rsidP="00E16B45">
            <w:pPr>
              <w:pStyle w:val="ProductList-Body"/>
              <w:rPr>
                <w:rFonts w:ascii="Segoe UI" w:hAnsi="Segoe UI"/>
                <w:color w:val="58595B" w:themeColor="text1"/>
                <w:szCs w:val="18"/>
              </w:rPr>
            </w:pPr>
            <w:r w:rsidRPr="00FA1B2F">
              <w:rPr>
                <w:rFonts w:ascii="Segoe UI" w:hAnsi="Segoe UI"/>
                <w:color w:val="58595B" w:themeColor="text1"/>
                <w:szCs w:val="18"/>
              </w:rPr>
              <w:t>Uw bedrijf ervaart matige uitval of verslechtering van diensten, maar het werk kan redelijkerwijs op aangepaste wijze worden voortgezet</w:t>
            </w:r>
          </w:p>
        </w:tc>
        <w:tc>
          <w:tcPr>
            <w:tcW w:w="3303" w:type="dxa"/>
            <w:tcMar>
              <w:top w:w="0" w:type="dxa"/>
              <w:left w:w="108" w:type="dxa"/>
              <w:bottom w:w="0" w:type="dxa"/>
              <w:right w:w="108" w:type="dxa"/>
            </w:tcMar>
          </w:tcPr>
          <w:p w14:paraId="4AA7B6BB" w14:textId="77777777" w:rsidR="005944C1" w:rsidRPr="00FA1B2F" w:rsidRDefault="005944C1" w:rsidP="00E16B45">
            <w:pPr>
              <w:pStyle w:val="ProductList-Body"/>
            </w:pPr>
            <w:r w:rsidRPr="00FA1B2F">
              <w:rPr>
                <w:rFonts w:ascii="Segoe UI" w:hAnsi="Segoe UI"/>
                <w:color w:val="58595B" w:themeColor="text1"/>
                <w:szCs w:val="18"/>
              </w:rPr>
              <w:t>1e reactie op oproep binnen 4 uur, afhankelijk van ondersteuningsproduct</w:t>
            </w:r>
          </w:p>
          <w:p w14:paraId="1F1A020C" w14:textId="77777777" w:rsidR="005944C1" w:rsidRPr="00FA1B2F" w:rsidRDefault="005944C1" w:rsidP="00E16B45">
            <w:pPr>
              <w:pStyle w:val="ProductList-Body"/>
            </w:pPr>
            <w:r w:rsidRPr="00FA1B2F">
              <w:rPr>
                <w:rFonts w:ascii="Segoe UI" w:hAnsi="Segoe UI"/>
                <w:color w:val="58595B" w:themeColor="text1"/>
                <w:szCs w:val="18"/>
              </w:rPr>
              <w:t>Inspanning alleen tijdens kantooruren</w:t>
            </w:r>
            <w:r w:rsidRPr="00FA1B2F">
              <w:rPr>
                <w:rFonts w:ascii="Segoe UI" w:hAnsi="Segoe UI"/>
                <w:color w:val="58595B" w:themeColor="text1"/>
                <w:szCs w:val="18"/>
                <w:vertAlign w:val="superscript"/>
              </w:rPr>
              <w:t>1</w:t>
            </w:r>
          </w:p>
          <w:p w14:paraId="43CD3F3B" w14:textId="77777777" w:rsidR="005944C1" w:rsidRPr="00FA1B2F" w:rsidRDefault="005944C1" w:rsidP="00E16B45">
            <w:pPr>
              <w:pStyle w:val="ProductList-Body"/>
              <w:rPr>
                <w:rFonts w:ascii="Segoe UI" w:hAnsi="Segoe UI"/>
                <w:color w:val="58595B" w:themeColor="text1"/>
                <w:szCs w:val="18"/>
              </w:rPr>
            </w:pPr>
          </w:p>
        </w:tc>
        <w:tc>
          <w:tcPr>
            <w:tcW w:w="3150" w:type="dxa"/>
            <w:tcMar>
              <w:top w:w="0" w:type="dxa"/>
              <w:left w:w="108" w:type="dxa"/>
              <w:bottom w:w="0" w:type="dxa"/>
              <w:right w:w="108" w:type="dxa"/>
            </w:tcMar>
          </w:tcPr>
          <w:p w14:paraId="33FF8F1B" w14:textId="77777777" w:rsidR="005944C1" w:rsidRPr="00FA1B2F" w:rsidRDefault="005944C1" w:rsidP="00E16B45">
            <w:pPr>
              <w:pStyle w:val="ProductList-Body"/>
            </w:pPr>
            <w:r w:rsidRPr="00FA1B2F">
              <w:rPr>
                <w:rFonts w:ascii="Segoe UI" w:hAnsi="Segoe UI"/>
                <w:color w:val="58595B" w:themeColor="text1"/>
                <w:szCs w:val="18"/>
              </w:rPr>
              <w:t>Toewijzing van voldoende personeel voor doorlopende inspanningen tijdens kantooruren</w:t>
            </w:r>
            <w:r w:rsidRPr="00FA1B2F">
              <w:rPr>
                <w:rFonts w:ascii="Segoe UI" w:hAnsi="Segoe UI"/>
                <w:color w:val="58595B" w:themeColor="text1"/>
                <w:szCs w:val="18"/>
                <w:vertAlign w:val="superscript"/>
              </w:rPr>
              <w:t>1</w:t>
            </w:r>
          </w:p>
          <w:p w14:paraId="6E21BC06"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Toegang en reactie van change control authority binnen 4 kantooruren</w:t>
            </w:r>
            <w:r w:rsidRPr="00FA1B2F">
              <w:rPr>
                <w:rFonts w:ascii="Segoe UI" w:hAnsi="Segoe UI"/>
                <w:color w:val="58595B" w:themeColor="text1"/>
                <w:szCs w:val="18"/>
                <w:vertAlign w:val="superscript"/>
              </w:rPr>
              <w:t>1</w:t>
            </w:r>
          </w:p>
        </w:tc>
      </w:tr>
      <w:tr w:rsidR="005944C1" w:rsidRPr="00FA1B2F" w14:paraId="771BE893" w14:textId="77777777" w:rsidTr="00E81E00">
        <w:tc>
          <w:tcPr>
            <w:tcW w:w="1557" w:type="dxa"/>
            <w:tcMar>
              <w:top w:w="0" w:type="dxa"/>
              <w:left w:w="108" w:type="dxa"/>
              <w:bottom w:w="0" w:type="dxa"/>
              <w:right w:w="108" w:type="dxa"/>
            </w:tcMar>
          </w:tcPr>
          <w:p w14:paraId="202232FB"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 xml:space="preserve">C. </w:t>
            </w:r>
            <w:r w:rsidR="00600F5D">
              <w:rPr>
                <w:rFonts w:ascii="Segoe UI" w:hAnsi="Segoe UI"/>
                <w:color w:val="58595B" w:themeColor="text1"/>
                <w:szCs w:val="18"/>
              </w:rPr>
              <w:br/>
            </w:r>
            <w:r w:rsidRPr="00FA1B2F">
              <w:rPr>
                <w:rFonts w:ascii="Segoe UI" w:hAnsi="Segoe UI"/>
                <w:color w:val="58595B" w:themeColor="text1"/>
                <w:szCs w:val="18"/>
              </w:rPr>
              <w:t>Melding via telefoon of web</w:t>
            </w:r>
          </w:p>
        </w:tc>
        <w:tc>
          <w:tcPr>
            <w:tcW w:w="2520" w:type="dxa"/>
            <w:tcMar>
              <w:top w:w="0" w:type="dxa"/>
              <w:left w:w="108" w:type="dxa"/>
              <w:bottom w:w="0" w:type="dxa"/>
              <w:right w:w="108" w:type="dxa"/>
            </w:tcMar>
          </w:tcPr>
          <w:p w14:paraId="5B0A7962" w14:textId="77777777" w:rsidR="005944C1" w:rsidRPr="00FA1B2F" w:rsidRDefault="005944C1" w:rsidP="00E16B45">
            <w:pPr>
              <w:pStyle w:val="ProductList-Body"/>
            </w:pPr>
            <w:r w:rsidRPr="00FA1B2F">
              <w:rPr>
                <w:rFonts w:ascii="Segoe UI" w:hAnsi="Segoe UI"/>
                <w:color w:val="58595B" w:themeColor="text1"/>
                <w:szCs w:val="18"/>
              </w:rPr>
              <w:t xml:space="preserve">Minimale invloed op bedrijf </w:t>
            </w:r>
          </w:p>
          <w:p w14:paraId="3BDF9944" w14:textId="77777777" w:rsidR="005944C1" w:rsidRPr="00FA1B2F" w:rsidRDefault="00BC7B19" w:rsidP="00E16B45">
            <w:pPr>
              <w:pStyle w:val="ProductList-Body"/>
              <w:rPr>
                <w:rFonts w:ascii="Segoe UI" w:hAnsi="Segoe UI"/>
                <w:color w:val="58595B" w:themeColor="text1"/>
                <w:szCs w:val="18"/>
              </w:rPr>
            </w:pPr>
            <w:r w:rsidRPr="00FA1B2F">
              <w:rPr>
                <w:rFonts w:ascii="Segoe UI" w:hAnsi="Segoe UI"/>
                <w:color w:val="58595B" w:themeColor="text1"/>
                <w:szCs w:val="18"/>
              </w:rPr>
              <w:t>Uw bedrijf functioneert in hoofdlijnen met kleine of geen haperingen in de diensten.</w:t>
            </w:r>
          </w:p>
        </w:tc>
        <w:tc>
          <w:tcPr>
            <w:tcW w:w="3303" w:type="dxa"/>
            <w:tcMar>
              <w:top w:w="0" w:type="dxa"/>
              <w:left w:w="108" w:type="dxa"/>
              <w:bottom w:w="0" w:type="dxa"/>
              <w:right w:w="108" w:type="dxa"/>
            </w:tcMar>
          </w:tcPr>
          <w:p w14:paraId="0C07986D" w14:textId="77777777" w:rsidR="005944C1" w:rsidRPr="00FA1B2F" w:rsidRDefault="005944C1" w:rsidP="00E16B45">
            <w:pPr>
              <w:pStyle w:val="ProductList-Body"/>
            </w:pPr>
            <w:r w:rsidRPr="00FA1B2F">
              <w:rPr>
                <w:rFonts w:ascii="Segoe UI" w:hAnsi="Segoe UI"/>
                <w:color w:val="58595B" w:themeColor="text1"/>
                <w:szCs w:val="18"/>
              </w:rPr>
              <w:t>1e reactie binnen één werkdag, afhankelijk van ondersteuningsproduct</w:t>
            </w:r>
          </w:p>
          <w:p w14:paraId="1A6F5575" w14:textId="77777777" w:rsidR="005944C1" w:rsidRPr="00FA1B2F" w:rsidRDefault="005944C1" w:rsidP="00E16B45">
            <w:pPr>
              <w:pStyle w:val="ProductList-Body"/>
            </w:pPr>
            <w:r w:rsidRPr="00FA1B2F">
              <w:rPr>
                <w:rFonts w:ascii="Segoe UI" w:hAnsi="Segoe UI"/>
                <w:color w:val="58595B" w:themeColor="text1"/>
                <w:szCs w:val="18"/>
              </w:rPr>
              <w:t>Inspanning alleen tijdens kantooruren</w:t>
            </w:r>
            <w:r w:rsidRPr="00FA1B2F">
              <w:rPr>
                <w:rFonts w:ascii="Segoe UI" w:hAnsi="Segoe UI"/>
                <w:color w:val="58595B" w:themeColor="text1"/>
                <w:szCs w:val="18"/>
                <w:vertAlign w:val="superscript"/>
              </w:rPr>
              <w:t>1</w:t>
            </w:r>
          </w:p>
          <w:p w14:paraId="3C2E2466" w14:textId="77777777" w:rsidR="005944C1" w:rsidRPr="00FA1B2F" w:rsidRDefault="005944C1" w:rsidP="00E16B45">
            <w:pPr>
              <w:pStyle w:val="ProductList-Body"/>
              <w:rPr>
                <w:rFonts w:ascii="Segoe UI" w:hAnsi="Segoe UI"/>
                <w:color w:val="58595B" w:themeColor="text1"/>
                <w:szCs w:val="18"/>
              </w:rPr>
            </w:pPr>
          </w:p>
        </w:tc>
        <w:tc>
          <w:tcPr>
            <w:tcW w:w="3150" w:type="dxa"/>
            <w:tcMar>
              <w:top w:w="0" w:type="dxa"/>
              <w:left w:w="108" w:type="dxa"/>
              <w:bottom w:w="0" w:type="dxa"/>
              <w:right w:w="108" w:type="dxa"/>
            </w:tcMar>
          </w:tcPr>
          <w:p w14:paraId="51372E0D" w14:textId="77777777" w:rsidR="005944C1" w:rsidRPr="00FA1B2F" w:rsidRDefault="005944C1" w:rsidP="00E16B45">
            <w:pPr>
              <w:pStyle w:val="ProductList-Body"/>
            </w:pPr>
            <w:r w:rsidRPr="00FA1B2F">
              <w:rPr>
                <w:rFonts w:ascii="Segoe UI" w:hAnsi="Segoe UI"/>
                <w:color w:val="58595B" w:themeColor="text1"/>
                <w:szCs w:val="18"/>
              </w:rPr>
              <w:t>Accurate gegevens contactpersoon inzake case owner</w:t>
            </w:r>
          </w:p>
          <w:p w14:paraId="4CEE9020" w14:textId="77777777" w:rsidR="005944C1" w:rsidRPr="00FA1B2F" w:rsidRDefault="005944C1" w:rsidP="00E16B45">
            <w:pPr>
              <w:pStyle w:val="ProductList-Body"/>
              <w:rPr>
                <w:rFonts w:ascii="Segoe UI" w:hAnsi="Segoe UI"/>
                <w:color w:val="58595B" w:themeColor="text1"/>
                <w:szCs w:val="18"/>
              </w:rPr>
            </w:pPr>
            <w:r w:rsidRPr="00FA1B2F">
              <w:rPr>
                <w:rFonts w:ascii="Segoe UI" w:hAnsi="Segoe UI"/>
                <w:color w:val="58595B" w:themeColor="text1"/>
                <w:szCs w:val="18"/>
              </w:rPr>
              <w:t>Reactie binnen één werkdag.</w:t>
            </w:r>
          </w:p>
        </w:tc>
      </w:tr>
    </w:tbl>
    <w:p w14:paraId="04B63E26" w14:textId="77777777" w:rsidR="005944C1" w:rsidRPr="00FA1B2F" w:rsidRDefault="005944C1" w:rsidP="005944C1">
      <w:pPr>
        <w:pStyle w:val="ProductList-Body"/>
        <w:tabs>
          <w:tab w:val="clear" w:pos="158"/>
          <w:tab w:val="left" w:pos="180"/>
        </w:tabs>
      </w:pPr>
      <w:r w:rsidRPr="00E81E00">
        <w:rPr>
          <w:rFonts w:ascii="Segoe UI" w:hAnsi="Segoe UI"/>
          <w:color w:val="58595B" w:themeColor="text1"/>
          <w:szCs w:val="18"/>
          <w:vertAlign w:val="superscript"/>
        </w:rPr>
        <w:t>1</w:t>
      </w:r>
      <w:r w:rsidRPr="00FA1B2F">
        <w:rPr>
          <w:rFonts w:ascii="Segoe UI" w:hAnsi="Segoe UI"/>
          <w:color w:val="58595B" w:themeColor="text1"/>
          <w:szCs w:val="18"/>
        </w:rPr>
        <w:t xml:space="preserve"> Neem contact op met een vertegenwoordiger van Microsoft voor de plaatselijke kantooruren.</w:t>
      </w:r>
    </w:p>
    <w:p w14:paraId="5E7AFD43" w14:textId="77777777" w:rsidR="005944C1" w:rsidRPr="00FA1B2F" w:rsidRDefault="005944C1" w:rsidP="005944C1">
      <w:pPr>
        <w:pStyle w:val="ProductList-Body"/>
        <w:tabs>
          <w:tab w:val="clear" w:pos="158"/>
          <w:tab w:val="left" w:pos="180"/>
        </w:tabs>
      </w:pPr>
      <w:r w:rsidRPr="00E81E00">
        <w:rPr>
          <w:rFonts w:ascii="Segoe UI" w:hAnsi="Segoe UI"/>
          <w:color w:val="58595B" w:themeColor="text1"/>
          <w:szCs w:val="18"/>
          <w:vertAlign w:val="superscript"/>
        </w:rPr>
        <w:t>2</w:t>
      </w:r>
      <w:r w:rsidRPr="00FA1B2F">
        <w:rPr>
          <w:rFonts w:ascii="Segoe UI" w:hAnsi="Segoe UI"/>
          <w:color w:val="58595B" w:themeColor="text1"/>
          <w:szCs w:val="18"/>
        </w:rPr>
        <w:t xml:space="preserve"> Het kan nodig zijn dat wij het probleemniveau naar beneden bijstellen, indien u niet in staat bent adequate middelen of reacties </w:t>
      </w:r>
      <w:r w:rsidR="00EB04C5">
        <w:rPr>
          <w:rFonts w:ascii="Segoe UI" w:hAnsi="Segoe UI"/>
          <w:color w:val="58595B" w:themeColor="text1"/>
          <w:szCs w:val="18"/>
        </w:rPr>
        <w:br/>
      </w:r>
      <w:r w:rsidRPr="00FA1B2F">
        <w:rPr>
          <w:rFonts w:ascii="Segoe UI" w:hAnsi="Segoe UI"/>
          <w:color w:val="58595B" w:themeColor="text1"/>
          <w:szCs w:val="18"/>
        </w:rPr>
        <w:t>te geven die ons staat stellen probleemoplossingsinspanningen te verlenen.</w:t>
      </w:r>
    </w:p>
    <w:p w14:paraId="2F52DBCB" w14:textId="77777777" w:rsidR="005944C1" w:rsidRPr="00FA1B2F" w:rsidRDefault="00BC7B19" w:rsidP="002123CF">
      <w:pPr>
        <w:pStyle w:val="ProductList-Body"/>
        <w:spacing w:before="120" w:after="120"/>
      </w:pPr>
      <w:r w:rsidRPr="00FA1B2F">
        <w:rPr>
          <w:rFonts w:ascii="Segoe UI" w:hAnsi="Segoe UI"/>
          <w:color w:val="58595B" w:themeColor="text1"/>
          <w:szCs w:val="18"/>
        </w:rPr>
        <w:t xml:space="preserve">U kunt worden gevraagd op aanwijzing van ons activiteiten uit te voeren om het probleem vast te stellen en op te lossen, zoals het uitvoeren van netwerktraceringen, het vastleggen van foutberichten, het verzamelen van configuratiegegevens, het wijzigen van productconfiguraties, het installeren van nieuwe softwareversies of nieuwe onderdelen, of het aanpassen van processen. </w:t>
      </w:r>
    </w:p>
    <w:p w14:paraId="18C6B62B" w14:textId="77777777" w:rsidR="005944C1" w:rsidRPr="00FA1B2F" w:rsidRDefault="00BC7B19" w:rsidP="005944C1">
      <w:pPr>
        <w:pStyle w:val="ProductList-Body"/>
      </w:pPr>
      <w:r w:rsidRPr="00FA1B2F">
        <w:rPr>
          <w:rFonts w:ascii="Segoe UI" w:hAnsi="Segoe UI"/>
          <w:color w:val="58595B" w:themeColor="text1"/>
          <w:szCs w:val="18"/>
        </w:rPr>
        <w:t>U bent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1A4744AC" w14:textId="77777777" w:rsidR="00816143" w:rsidRPr="00FA1B2F" w:rsidRDefault="005944C1" w:rsidP="005944C1">
      <w:pPr>
        <w:pStyle w:val="ProductList-Body"/>
      </w:pPr>
      <w:r w:rsidRPr="00FA1B2F">
        <w:rPr>
          <w:rFonts w:ascii="Segoe UI" w:hAnsi="Segoe UI"/>
          <w:color w:val="58595B" w:themeColor="text1"/>
          <w:szCs w:val="18"/>
        </w:rPr>
        <w:t xml:space="preserve">Deze ondersteuningsvoorziening is gekoppeld aan SA-bestedingen, niet aan versies. </w:t>
      </w:r>
    </w:p>
    <w:p w14:paraId="3B22450A" w14:textId="77777777" w:rsidR="00D658E2" w:rsidRPr="00FA1B2F" w:rsidRDefault="00D658E2" w:rsidP="00D658E2">
      <w:pPr>
        <w:pStyle w:val="Hdg1noborder"/>
        <w:spacing w:before="120"/>
        <w:rPr>
          <w:rFonts w:eastAsiaTheme="majorEastAsia"/>
        </w:rPr>
      </w:pPr>
      <w:bookmarkStart w:id="40" w:name="_New_Version_Rights_1"/>
      <w:bookmarkStart w:id="41" w:name="_Toc403380306"/>
      <w:bookmarkStart w:id="42" w:name="_Toc416111077"/>
      <w:bookmarkEnd w:id="40"/>
      <w:r w:rsidRPr="00FA1B2F">
        <w:rPr>
          <w:rFonts w:asciiTheme="majorHAnsi" w:eastAsiaTheme="majorEastAsia" w:hAnsiTheme="majorHAnsi" w:cstheme="majorBidi"/>
          <w:bCs/>
          <w:color w:val="8064A2" w:themeColor="accent4"/>
          <w:sz w:val="28"/>
          <w:szCs w:val="26"/>
        </w:rPr>
        <w:t>Voorzieningen voor kwalificerende producten</w:t>
      </w:r>
      <w:bookmarkEnd w:id="41"/>
      <w:bookmarkEnd w:id="42"/>
    </w:p>
    <w:p w14:paraId="2CBF6035" w14:textId="77777777" w:rsidR="00E82782" w:rsidRPr="00FA1B2F" w:rsidRDefault="00E82782" w:rsidP="009A7988">
      <w:pPr>
        <w:pStyle w:val="Heading2"/>
      </w:pPr>
      <w:bookmarkStart w:id="43" w:name="_Rechten_voor_het"/>
      <w:bookmarkStart w:id="44" w:name="_Toc403380307"/>
      <w:bookmarkStart w:id="45" w:name="_Toc416111078"/>
      <w:bookmarkEnd w:id="43"/>
      <w:r w:rsidRPr="00FA1B2F">
        <w:t>Rechten voor het gebruik van nieuwe versies</w:t>
      </w:r>
      <w:bookmarkEnd w:id="44"/>
      <w:bookmarkEnd w:id="45"/>
    </w:p>
    <w:p w14:paraId="44DAA759" w14:textId="77777777" w:rsidR="00E82782" w:rsidRPr="00FA1B2F" w:rsidRDefault="00E82782" w:rsidP="00E82782">
      <w:pPr>
        <w:pStyle w:val="ProductList-Body"/>
      </w:pPr>
      <w:r w:rsidRPr="00FA1B2F">
        <w:rPr>
          <w:rFonts w:ascii="Segoe UI" w:hAnsi="Segoe UI"/>
          <w:color w:val="58595B" w:themeColor="text1"/>
          <w:szCs w:val="18"/>
        </w:rPr>
        <w:t>Rechten voor gebruik van nieuwe versies betekent, met betrekking tot een onderliggend gelicentieerd Product waarvoor SA-dekking is besteld, het recht op een upgrade naar de nieuwste versie van het Product die tijdens de dekkingsperiode beschikbaar is gesteld, en het recht deze versie te gebruiken in plaats van het onderliggende gelicentieerde Product.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Op het gebruik van de nieuwe versie zijn overigens de licentievoorwaarden van de betreffende versie van toepassing. Indien u in het kader van SA eeuwigdurende licenties afneemt, kunt u de upgrades na het aflopen van de dekking blijven gebruiken.</w:t>
      </w:r>
    </w:p>
    <w:p w14:paraId="1352CFDC" w14:textId="77777777" w:rsidR="00E82782" w:rsidRPr="00FA1B2F" w:rsidRDefault="00E82782" w:rsidP="009A7988">
      <w:pPr>
        <w:pStyle w:val="Heading2"/>
      </w:pPr>
      <w:bookmarkStart w:id="46" w:name="_Office_Multi_Language_1"/>
      <w:bookmarkStart w:id="47" w:name="_Toc403380308"/>
      <w:bookmarkStart w:id="48" w:name="_Toc416111079"/>
      <w:r w:rsidRPr="00FA1B2F">
        <w:t>Office Multi Language Pack</w:t>
      </w:r>
      <w:bookmarkEnd w:id="46"/>
      <w:bookmarkEnd w:id="47"/>
      <w:bookmarkEnd w:id="48"/>
    </w:p>
    <w:p w14:paraId="6AFCEC2F" w14:textId="77777777" w:rsidR="00E82782" w:rsidRPr="00FA1B2F" w:rsidRDefault="00E82782" w:rsidP="00E82782">
      <w:pPr>
        <w:pStyle w:val="ProductList-Body"/>
      </w:pPr>
      <w:r w:rsidRPr="00FA1B2F">
        <w:rPr>
          <w:rFonts w:ascii="Segoe UI" w:hAnsi="Segoe UI"/>
          <w:color w:val="58595B" w:themeColor="text1"/>
          <w:szCs w:val="18"/>
        </w:rPr>
        <w:t>Deze voorziening geeft u de mogelijkheid de nieuwste versie van het Office Multi Language Pack te gebruiken voor de exemplaren van Office System-software (zie onderstaande tabel) die u op grond van de kwalificerende licenties mag gebruiken.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Indien u beschikt over rechten voor het gebruik van de software op grond van een kwalificerende licentie, hebt u het recht het Office Multi Language Pack te gebruiken bij deze software.</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Het gebruiksrecht voor het Office Multi Language Pack vervalt op het moment dat de rechten op grond van de kwalificerende Office System-licentie aflopen.</w:t>
      </w: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FA1B2F" w14:paraId="354694FE" w14:textId="77777777" w:rsidTr="00DD0913">
        <w:trPr>
          <w:trHeight w:val="60"/>
          <w:tblHeader/>
        </w:trPr>
        <w:tc>
          <w:tcPr>
            <w:tcW w:w="10800" w:type="dxa"/>
            <w:gridSpan w:val="3"/>
            <w:shd w:val="clear" w:color="auto" w:fill="8064A2" w:themeFill="accent4"/>
            <w:vAlign w:val="center"/>
          </w:tcPr>
          <w:p w14:paraId="03FDA8EF" w14:textId="77777777" w:rsidR="00E82782" w:rsidRPr="00FA1B2F" w:rsidRDefault="00E82782" w:rsidP="002123CF">
            <w:pPr>
              <w:pStyle w:val="ProductList-Body"/>
              <w:rPr>
                <w:rFonts w:ascii="Segoe UI" w:hAnsi="Segoe UI"/>
                <w:color w:val="58595B" w:themeColor="text1"/>
                <w:szCs w:val="18"/>
              </w:rPr>
            </w:pPr>
            <w:r w:rsidRPr="00FA1B2F">
              <w:rPr>
                <w:rFonts w:ascii="Segoe UI" w:hAnsi="Segoe UI"/>
                <w:color w:val="FFFFFF" w:themeColor="background1"/>
                <w:szCs w:val="18"/>
              </w:rPr>
              <w:t>Office System-producten uit de productgroep Toepassingen</w:t>
            </w:r>
          </w:p>
        </w:tc>
      </w:tr>
      <w:tr w:rsidR="00E82782" w:rsidRPr="00FA1B2F" w14:paraId="1F2A3F47" w14:textId="77777777" w:rsidTr="00DD0913">
        <w:trPr>
          <w:trHeight w:val="438"/>
        </w:trPr>
        <w:tc>
          <w:tcPr>
            <w:tcW w:w="3600" w:type="dxa"/>
          </w:tcPr>
          <w:p w14:paraId="6FCEA8A4" w14:textId="77777777" w:rsidR="00E82782" w:rsidRPr="00B27DF7" w:rsidRDefault="00E82782" w:rsidP="00E82782">
            <w:pPr>
              <w:pStyle w:val="ProductList-Body"/>
              <w:rPr>
                <w:lang w:val="en-US"/>
              </w:rPr>
            </w:pPr>
            <w:r w:rsidRPr="00B27DF7">
              <w:rPr>
                <w:rFonts w:ascii="Segoe UI" w:hAnsi="Segoe UI"/>
                <w:color w:val="58595B" w:themeColor="text1"/>
                <w:szCs w:val="18"/>
                <w:lang w:val="en-US"/>
              </w:rPr>
              <w:t>Office Standard 2013</w:t>
            </w:r>
            <w:r w:rsidRPr="00FA1B2F">
              <w:fldChar w:fldCharType="begin"/>
            </w:r>
            <w:r w:rsidRPr="00B27DF7">
              <w:rPr>
                <w:lang w:val="en-US"/>
              </w:rPr>
              <w:instrText>XE "Office Standard 2013"</w:instrText>
            </w:r>
            <w:r w:rsidRPr="00FA1B2F">
              <w:fldChar w:fldCharType="end"/>
            </w:r>
          </w:p>
          <w:p w14:paraId="662889A5" w14:textId="77777777" w:rsidR="00E82782" w:rsidRPr="00B27DF7" w:rsidRDefault="00E82782" w:rsidP="00E82782">
            <w:pPr>
              <w:pStyle w:val="ProductList-Body"/>
              <w:rPr>
                <w:lang w:val="en-US"/>
              </w:rPr>
            </w:pPr>
            <w:r w:rsidRPr="00B27DF7">
              <w:rPr>
                <w:rFonts w:ascii="Segoe UI" w:hAnsi="Segoe UI"/>
                <w:color w:val="58595B" w:themeColor="text1"/>
                <w:szCs w:val="18"/>
                <w:lang w:val="en-US"/>
              </w:rPr>
              <w:t>Office Professional Plus 2013</w:t>
            </w:r>
            <w:r w:rsidRPr="00FA1B2F">
              <w:fldChar w:fldCharType="begin"/>
            </w:r>
            <w:r w:rsidRPr="00B27DF7">
              <w:rPr>
                <w:lang w:val="en-US"/>
              </w:rPr>
              <w:instrText>XE "Office Professional Plus 2013"</w:instrText>
            </w:r>
            <w:r w:rsidRPr="00FA1B2F">
              <w:fldChar w:fldCharType="end"/>
            </w:r>
            <w:r w:rsidRPr="00B27DF7">
              <w:rPr>
                <w:rFonts w:ascii="Segoe UI" w:hAnsi="Segoe UI"/>
                <w:color w:val="58595B" w:themeColor="text1"/>
                <w:szCs w:val="18"/>
                <w:lang w:val="en-US"/>
              </w:rPr>
              <w:t xml:space="preserve"> </w:t>
            </w:r>
          </w:p>
          <w:p w14:paraId="3C3578B3" w14:textId="77777777" w:rsidR="00E82782" w:rsidRPr="00B27DF7" w:rsidRDefault="00E82782" w:rsidP="00E82782">
            <w:pPr>
              <w:pStyle w:val="ProductList-Body"/>
              <w:rPr>
                <w:lang w:val="en-US"/>
              </w:rPr>
            </w:pPr>
            <w:r w:rsidRPr="00B27DF7">
              <w:rPr>
                <w:rFonts w:ascii="Segoe UI" w:hAnsi="Segoe UI"/>
                <w:color w:val="58595B" w:themeColor="text1"/>
                <w:szCs w:val="18"/>
                <w:lang w:val="en-US"/>
              </w:rPr>
              <w:t>Project Standard 2013</w:t>
            </w:r>
            <w:r w:rsidRPr="00FA1B2F">
              <w:fldChar w:fldCharType="begin"/>
            </w:r>
            <w:r w:rsidRPr="00B27DF7">
              <w:rPr>
                <w:lang w:val="en-US"/>
              </w:rPr>
              <w:instrText>XE "Project Standard 2013"</w:instrText>
            </w:r>
            <w:r w:rsidRPr="00FA1B2F">
              <w:fldChar w:fldCharType="end"/>
            </w:r>
          </w:p>
          <w:p w14:paraId="6A644B3C" w14:textId="77777777" w:rsidR="00E82782" w:rsidRPr="00B27DF7" w:rsidRDefault="00E82782" w:rsidP="00E82782">
            <w:pPr>
              <w:pStyle w:val="ProductList-Body"/>
              <w:rPr>
                <w:lang w:val="en-US"/>
              </w:rPr>
            </w:pPr>
            <w:r w:rsidRPr="00B27DF7">
              <w:rPr>
                <w:rFonts w:ascii="Segoe UI" w:hAnsi="Segoe UI"/>
                <w:color w:val="58595B" w:themeColor="text1"/>
                <w:szCs w:val="18"/>
                <w:lang w:val="en-US"/>
              </w:rPr>
              <w:t>Project Professional 2013</w:t>
            </w:r>
            <w:r w:rsidRPr="00FA1B2F">
              <w:fldChar w:fldCharType="begin"/>
            </w:r>
            <w:r w:rsidRPr="00B27DF7">
              <w:rPr>
                <w:lang w:val="en-US"/>
              </w:rPr>
              <w:instrText>XE "Project Professional 2013"</w:instrText>
            </w:r>
            <w:r w:rsidRPr="00FA1B2F">
              <w:fldChar w:fldCharType="end"/>
            </w:r>
          </w:p>
          <w:p w14:paraId="24A71F54" w14:textId="77777777" w:rsidR="00E82782" w:rsidRPr="00B27DF7" w:rsidRDefault="00E82782" w:rsidP="00E82782">
            <w:pPr>
              <w:pStyle w:val="ProductList-Body"/>
              <w:rPr>
                <w:lang w:val="en-US"/>
              </w:rPr>
            </w:pPr>
            <w:r w:rsidRPr="00B27DF7">
              <w:rPr>
                <w:rFonts w:ascii="Segoe UI" w:hAnsi="Segoe UI"/>
                <w:color w:val="58595B" w:themeColor="text1"/>
                <w:szCs w:val="18"/>
                <w:lang w:val="en-US"/>
              </w:rPr>
              <w:t>Visio Standard 2013</w:t>
            </w:r>
            <w:r w:rsidRPr="00FA1B2F">
              <w:fldChar w:fldCharType="begin"/>
            </w:r>
            <w:r w:rsidRPr="00B27DF7">
              <w:rPr>
                <w:lang w:val="en-US"/>
              </w:rPr>
              <w:instrText>XE "Visio Standard 2013"</w:instrText>
            </w:r>
            <w:r w:rsidRPr="00FA1B2F">
              <w:fldChar w:fldCharType="end"/>
            </w:r>
          </w:p>
          <w:p w14:paraId="3A69ADE3" w14:textId="77777777" w:rsidR="00E82782" w:rsidRPr="00FA1B2F" w:rsidRDefault="00E82782" w:rsidP="00E82782">
            <w:pPr>
              <w:pStyle w:val="ProductList-Body"/>
              <w:rPr>
                <w:rFonts w:ascii="Segoe UI" w:hAnsi="Segoe UI"/>
                <w:color w:val="58595B" w:themeColor="text1"/>
                <w:szCs w:val="18"/>
              </w:rPr>
            </w:pPr>
            <w:r w:rsidRPr="00FA1B2F">
              <w:rPr>
                <w:rFonts w:ascii="Segoe UI" w:hAnsi="Segoe UI"/>
                <w:color w:val="58595B" w:themeColor="text1"/>
                <w:szCs w:val="18"/>
              </w:rPr>
              <w:t>Visio Professional 2013</w:t>
            </w:r>
            <w:r w:rsidRPr="00FA1B2F">
              <w:fldChar w:fldCharType="begin"/>
            </w:r>
            <w:r w:rsidRPr="00FA1B2F">
              <w:instrText>XE "Visio Professional 2013"</w:instrText>
            </w:r>
            <w:r w:rsidRPr="00FA1B2F">
              <w:fldChar w:fldCharType="end"/>
            </w:r>
          </w:p>
        </w:tc>
        <w:tc>
          <w:tcPr>
            <w:tcW w:w="3600" w:type="dxa"/>
          </w:tcPr>
          <w:p w14:paraId="0340A52D" w14:textId="77777777" w:rsidR="00E82782" w:rsidRPr="00DC3B08" w:rsidRDefault="00E82782" w:rsidP="00E82782">
            <w:pPr>
              <w:pStyle w:val="ProductList-Body"/>
              <w:rPr>
                <w:lang w:val="en-US"/>
              </w:rPr>
            </w:pPr>
            <w:r w:rsidRPr="00DC3B08">
              <w:rPr>
                <w:rFonts w:ascii="Segoe UI" w:hAnsi="Segoe UI"/>
                <w:color w:val="58595B" w:themeColor="text1"/>
                <w:szCs w:val="18"/>
                <w:lang w:val="en-US"/>
              </w:rPr>
              <w:t>Access 2013</w:t>
            </w:r>
            <w:r w:rsidRPr="00FA1B2F">
              <w:fldChar w:fldCharType="begin"/>
            </w:r>
            <w:r w:rsidRPr="00DC3B08">
              <w:rPr>
                <w:lang w:val="en-US"/>
              </w:rPr>
              <w:instrText>XE "Access 2013"</w:instrText>
            </w:r>
            <w:r w:rsidRPr="00FA1B2F">
              <w:fldChar w:fldCharType="end"/>
            </w:r>
          </w:p>
          <w:p w14:paraId="620D5C4E" w14:textId="77777777" w:rsidR="00E82782" w:rsidRPr="00DC3B08" w:rsidRDefault="00E82782" w:rsidP="00E82782">
            <w:pPr>
              <w:pStyle w:val="ProductList-Body"/>
              <w:rPr>
                <w:lang w:val="en-US"/>
              </w:rPr>
            </w:pPr>
            <w:r w:rsidRPr="00DC3B08">
              <w:rPr>
                <w:rFonts w:ascii="Segoe UI" w:hAnsi="Segoe UI"/>
                <w:color w:val="58595B" w:themeColor="text1"/>
                <w:szCs w:val="18"/>
                <w:lang w:val="en-US"/>
              </w:rPr>
              <w:t>Excel 2013</w:t>
            </w:r>
            <w:r w:rsidRPr="00FA1B2F">
              <w:fldChar w:fldCharType="begin"/>
            </w:r>
            <w:r w:rsidRPr="00DC3B08">
              <w:rPr>
                <w:lang w:val="en-US"/>
              </w:rPr>
              <w:instrText>XE "Excel 2013"</w:instrText>
            </w:r>
            <w:r w:rsidRPr="00FA1B2F">
              <w:fldChar w:fldCharType="end"/>
            </w:r>
            <w:r w:rsidRPr="00DC3B08">
              <w:rPr>
                <w:rFonts w:ascii="Segoe UI" w:hAnsi="Segoe UI"/>
                <w:color w:val="58595B" w:themeColor="text1"/>
                <w:szCs w:val="18"/>
                <w:lang w:val="en-US"/>
              </w:rPr>
              <w:t xml:space="preserve"> </w:t>
            </w:r>
          </w:p>
          <w:p w14:paraId="359AF594" w14:textId="77777777" w:rsidR="00E82782" w:rsidRPr="00DC3B08" w:rsidRDefault="00E82782" w:rsidP="00E82782">
            <w:pPr>
              <w:pStyle w:val="ProductList-Body"/>
              <w:rPr>
                <w:lang w:val="en-US"/>
              </w:rPr>
            </w:pPr>
            <w:r w:rsidRPr="00DC3B08">
              <w:rPr>
                <w:rFonts w:ascii="Segoe UI" w:hAnsi="Segoe UI"/>
                <w:color w:val="58595B" w:themeColor="text1"/>
                <w:szCs w:val="18"/>
                <w:lang w:val="en-US"/>
              </w:rPr>
              <w:t>InfoPath 2013</w:t>
            </w:r>
            <w:r w:rsidRPr="00FA1B2F">
              <w:fldChar w:fldCharType="begin"/>
            </w:r>
            <w:r w:rsidRPr="00DC3B08">
              <w:rPr>
                <w:lang w:val="en-US"/>
              </w:rPr>
              <w:instrText>XE "InfoPath 2013"</w:instrText>
            </w:r>
            <w:r w:rsidRPr="00FA1B2F">
              <w:fldChar w:fldCharType="end"/>
            </w:r>
          </w:p>
          <w:p w14:paraId="14CC060F" w14:textId="77777777" w:rsidR="00E82782" w:rsidRPr="00DC3B08" w:rsidRDefault="00E82782" w:rsidP="00E82782">
            <w:pPr>
              <w:pStyle w:val="ProductList-Body"/>
              <w:rPr>
                <w:lang w:val="en-US"/>
              </w:rPr>
            </w:pPr>
            <w:r w:rsidRPr="00DC3B08">
              <w:rPr>
                <w:rFonts w:ascii="Segoe UI" w:hAnsi="Segoe UI"/>
                <w:color w:val="58595B" w:themeColor="text1"/>
                <w:szCs w:val="18"/>
                <w:lang w:val="en-US"/>
              </w:rPr>
              <w:t>Lync 2013</w:t>
            </w:r>
            <w:r w:rsidRPr="00FA1B2F">
              <w:fldChar w:fldCharType="begin"/>
            </w:r>
            <w:r w:rsidRPr="00DC3B08">
              <w:rPr>
                <w:lang w:val="en-US"/>
              </w:rPr>
              <w:instrText>XE "Lync 2013"</w:instrText>
            </w:r>
            <w:r w:rsidRPr="00FA1B2F">
              <w:fldChar w:fldCharType="end"/>
            </w:r>
          </w:p>
          <w:p w14:paraId="72113860" w14:textId="77777777" w:rsidR="00E82782" w:rsidRPr="00DC3B08" w:rsidRDefault="00E82782" w:rsidP="00E82782">
            <w:pPr>
              <w:pStyle w:val="ProductList-Body"/>
              <w:rPr>
                <w:lang w:val="en-US"/>
              </w:rPr>
            </w:pPr>
            <w:r w:rsidRPr="00DC3B08">
              <w:rPr>
                <w:rFonts w:ascii="Segoe UI" w:hAnsi="Segoe UI"/>
                <w:color w:val="58595B" w:themeColor="text1"/>
                <w:szCs w:val="18"/>
                <w:lang w:val="en-US"/>
              </w:rPr>
              <w:t>OneNote 2013</w:t>
            </w:r>
            <w:r w:rsidRPr="00FA1B2F">
              <w:fldChar w:fldCharType="begin"/>
            </w:r>
            <w:r w:rsidRPr="00DC3B08">
              <w:rPr>
                <w:lang w:val="en-US"/>
              </w:rPr>
              <w:instrText>XE "OneNote 2013"</w:instrText>
            </w:r>
            <w:r w:rsidRPr="00FA1B2F">
              <w:fldChar w:fldCharType="end"/>
            </w:r>
          </w:p>
          <w:p w14:paraId="19ACAD4B" w14:textId="77777777" w:rsidR="00E82782" w:rsidRPr="00FA1B2F" w:rsidRDefault="00E82782" w:rsidP="00E82782">
            <w:pPr>
              <w:pStyle w:val="ProductList-Body"/>
            </w:pPr>
            <w:r w:rsidRPr="00FA1B2F">
              <w:rPr>
                <w:rFonts w:ascii="Segoe UI" w:hAnsi="Segoe UI"/>
                <w:color w:val="58595B" w:themeColor="text1"/>
                <w:szCs w:val="18"/>
              </w:rPr>
              <w:t>Outlook 2013</w:t>
            </w:r>
            <w:r w:rsidRPr="00FA1B2F">
              <w:fldChar w:fldCharType="begin"/>
            </w:r>
            <w:r w:rsidRPr="00FA1B2F">
              <w:instrText>XE "Outlook 2013"</w:instrText>
            </w:r>
            <w:r w:rsidRPr="00FA1B2F">
              <w:fldChar w:fldCharType="end"/>
            </w:r>
          </w:p>
          <w:p w14:paraId="1080D7D0" w14:textId="77777777" w:rsidR="00E82782" w:rsidRPr="00FA1B2F" w:rsidRDefault="00E82782" w:rsidP="00E82782">
            <w:pPr>
              <w:pStyle w:val="ProductList-Body"/>
            </w:pPr>
            <w:r w:rsidRPr="00FA1B2F">
              <w:rPr>
                <w:rFonts w:ascii="Segoe UI" w:hAnsi="Segoe UI"/>
                <w:color w:val="58595B" w:themeColor="text1"/>
                <w:szCs w:val="18"/>
              </w:rPr>
              <w:lastRenderedPageBreak/>
              <w:t>PowerPoint 2013</w:t>
            </w:r>
            <w:r w:rsidRPr="00FA1B2F">
              <w:fldChar w:fldCharType="begin"/>
            </w:r>
            <w:r w:rsidRPr="00FA1B2F">
              <w:instrText>XE "PowerPoint 2013"</w:instrText>
            </w:r>
            <w:r w:rsidRPr="00FA1B2F">
              <w:fldChar w:fldCharType="end"/>
            </w:r>
          </w:p>
          <w:p w14:paraId="39E3F791" w14:textId="77777777" w:rsidR="00E82782" w:rsidRPr="00FA1B2F" w:rsidRDefault="00E82782" w:rsidP="00E82782">
            <w:pPr>
              <w:pStyle w:val="ProductList-Body"/>
            </w:pPr>
            <w:r w:rsidRPr="00FA1B2F">
              <w:rPr>
                <w:rFonts w:ascii="Segoe UI" w:hAnsi="Segoe UI"/>
                <w:color w:val="58595B" w:themeColor="text1"/>
                <w:szCs w:val="18"/>
              </w:rPr>
              <w:t>Publisher 2013</w:t>
            </w:r>
            <w:r w:rsidRPr="00FA1B2F">
              <w:fldChar w:fldCharType="begin"/>
            </w:r>
            <w:r w:rsidRPr="00FA1B2F">
              <w:instrText>XE "Publisher 2013"</w:instrText>
            </w:r>
            <w:r w:rsidRPr="00FA1B2F">
              <w:fldChar w:fldCharType="end"/>
            </w:r>
          </w:p>
          <w:p w14:paraId="799D4792" w14:textId="77777777" w:rsidR="00E82782" w:rsidRPr="00FA1B2F" w:rsidRDefault="00E82782" w:rsidP="00E82782">
            <w:pPr>
              <w:pStyle w:val="ProductList-Body"/>
              <w:rPr>
                <w:rFonts w:ascii="Segoe UI" w:hAnsi="Segoe UI"/>
                <w:color w:val="58595B" w:themeColor="text1"/>
                <w:szCs w:val="18"/>
              </w:rPr>
            </w:pPr>
            <w:r w:rsidRPr="00FA1B2F">
              <w:rPr>
                <w:rFonts w:ascii="Segoe UI" w:hAnsi="Segoe UI"/>
                <w:color w:val="58595B" w:themeColor="text1"/>
                <w:szCs w:val="18"/>
              </w:rPr>
              <w:t>Word 2013</w:t>
            </w:r>
            <w:r w:rsidRPr="00FA1B2F">
              <w:fldChar w:fldCharType="begin"/>
            </w:r>
            <w:r w:rsidRPr="00FA1B2F">
              <w:instrText>XE "Word 2013"</w:instrText>
            </w:r>
            <w:r w:rsidRPr="00FA1B2F">
              <w:fldChar w:fldCharType="end"/>
            </w:r>
          </w:p>
        </w:tc>
        <w:tc>
          <w:tcPr>
            <w:tcW w:w="3600" w:type="dxa"/>
          </w:tcPr>
          <w:p w14:paraId="21CF9A56" w14:textId="77777777" w:rsidR="00E82782" w:rsidRPr="00FA1B2F" w:rsidRDefault="00E82782" w:rsidP="00E82782">
            <w:pPr>
              <w:pStyle w:val="ProductList-Body"/>
            </w:pPr>
            <w:r w:rsidRPr="00FA1B2F">
              <w:rPr>
                <w:rFonts w:ascii="Segoe UI" w:hAnsi="Segoe UI"/>
                <w:color w:val="58595B" w:themeColor="text1"/>
                <w:szCs w:val="18"/>
              </w:rPr>
              <w:lastRenderedPageBreak/>
              <w:t>Office voor Mac Standard 2011</w:t>
            </w:r>
            <w:r w:rsidRPr="00FA1B2F">
              <w:fldChar w:fldCharType="begin"/>
            </w:r>
            <w:r w:rsidRPr="00FA1B2F">
              <w:instrText>XE "Office voor Mac Standard 2011"</w:instrText>
            </w:r>
            <w:r w:rsidRPr="00FA1B2F">
              <w:fldChar w:fldCharType="end"/>
            </w:r>
            <w:r w:rsidRPr="00FA1B2F">
              <w:rPr>
                <w:rFonts w:ascii="Segoe UI" w:hAnsi="Segoe UI"/>
                <w:color w:val="58595B" w:themeColor="text1"/>
                <w:szCs w:val="18"/>
              </w:rPr>
              <w:t xml:space="preserve"> </w:t>
            </w:r>
          </w:p>
          <w:p w14:paraId="3460971B" w14:textId="77777777" w:rsidR="00E82782" w:rsidRPr="00FA1B2F" w:rsidRDefault="00E82782" w:rsidP="00E82782">
            <w:pPr>
              <w:pStyle w:val="ProductList-Body"/>
            </w:pPr>
            <w:r w:rsidRPr="00FA1B2F">
              <w:rPr>
                <w:rFonts w:ascii="Segoe UI" w:hAnsi="Segoe UI"/>
                <w:color w:val="58595B" w:themeColor="text1"/>
                <w:szCs w:val="18"/>
              </w:rPr>
              <w:t>Lync voor Mac 2011</w:t>
            </w:r>
            <w:r w:rsidRPr="00FA1B2F">
              <w:fldChar w:fldCharType="begin"/>
            </w:r>
            <w:r w:rsidRPr="00FA1B2F">
              <w:instrText>XE "Lync voor Mac 2011"</w:instrText>
            </w:r>
            <w:r w:rsidRPr="00FA1B2F">
              <w:fldChar w:fldCharType="end"/>
            </w:r>
          </w:p>
          <w:p w14:paraId="7891B3AF" w14:textId="77777777" w:rsidR="00E82782" w:rsidRPr="00FA1B2F" w:rsidRDefault="00E82782" w:rsidP="00E82782">
            <w:pPr>
              <w:pStyle w:val="ProductList-Body"/>
            </w:pPr>
            <w:r w:rsidRPr="00FA1B2F">
              <w:rPr>
                <w:rFonts w:ascii="Segoe UI" w:hAnsi="Segoe UI"/>
                <w:color w:val="58595B" w:themeColor="text1"/>
                <w:szCs w:val="18"/>
              </w:rPr>
              <w:t>Outlook voor Mac 2011</w:t>
            </w:r>
            <w:r w:rsidRPr="00FA1B2F">
              <w:fldChar w:fldCharType="begin"/>
            </w:r>
            <w:r w:rsidRPr="00FA1B2F">
              <w:instrText>XE "Outlook voor Mac 2011"</w:instrText>
            </w:r>
            <w:r w:rsidRPr="00FA1B2F">
              <w:fldChar w:fldCharType="end"/>
            </w:r>
          </w:p>
          <w:p w14:paraId="08A7285B" w14:textId="77777777" w:rsidR="00E82782" w:rsidRPr="00FA1B2F" w:rsidRDefault="00E82782" w:rsidP="00E82782">
            <w:pPr>
              <w:pStyle w:val="ProductList-Body"/>
            </w:pPr>
            <w:r w:rsidRPr="00FA1B2F">
              <w:rPr>
                <w:rFonts w:ascii="Segoe UI" w:hAnsi="Segoe UI"/>
                <w:color w:val="58595B" w:themeColor="text1"/>
                <w:szCs w:val="18"/>
              </w:rPr>
              <w:t>PowerPoint voor Mac 2011</w:t>
            </w:r>
            <w:r w:rsidRPr="00FA1B2F">
              <w:fldChar w:fldCharType="begin"/>
            </w:r>
            <w:r w:rsidRPr="00FA1B2F">
              <w:instrText>XE "PowerPoint voor Mac 2011"</w:instrText>
            </w:r>
            <w:r w:rsidRPr="00FA1B2F">
              <w:fldChar w:fldCharType="end"/>
            </w:r>
          </w:p>
          <w:p w14:paraId="0FC3CE34" w14:textId="77777777" w:rsidR="00E82782" w:rsidRPr="00FA1B2F" w:rsidRDefault="00E82782" w:rsidP="00E82782">
            <w:pPr>
              <w:pStyle w:val="ProductList-Body"/>
            </w:pPr>
            <w:r w:rsidRPr="00FA1B2F">
              <w:rPr>
                <w:rFonts w:ascii="Segoe UI" w:hAnsi="Segoe UI"/>
                <w:color w:val="58595B" w:themeColor="text1"/>
                <w:szCs w:val="18"/>
              </w:rPr>
              <w:t>Excel voor Mac 2011</w:t>
            </w:r>
            <w:r w:rsidRPr="00FA1B2F">
              <w:fldChar w:fldCharType="begin"/>
            </w:r>
            <w:r w:rsidRPr="00FA1B2F">
              <w:instrText>XE "Excel voor Mac 2011"</w:instrText>
            </w:r>
            <w:r w:rsidRPr="00FA1B2F">
              <w:fldChar w:fldCharType="end"/>
            </w:r>
          </w:p>
          <w:p w14:paraId="65CA5BA2" w14:textId="77777777" w:rsidR="00E82782" w:rsidRPr="00FA1B2F" w:rsidRDefault="00E82782" w:rsidP="00E82782">
            <w:pPr>
              <w:pStyle w:val="ProductList-Body"/>
              <w:rPr>
                <w:rFonts w:ascii="Segoe UI" w:hAnsi="Segoe UI"/>
                <w:color w:val="58595B" w:themeColor="text1"/>
                <w:szCs w:val="18"/>
              </w:rPr>
            </w:pPr>
            <w:r w:rsidRPr="00FA1B2F">
              <w:rPr>
                <w:rFonts w:ascii="Segoe UI" w:hAnsi="Segoe UI"/>
                <w:color w:val="58595B" w:themeColor="text1"/>
                <w:szCs w:val="18"/>
              </w:rPr>
              <w:t>Word voor Mac 2011</w:t>
            </w:r>
            <w:r w:rsidRPr="00FA1B2F">
              <w:fldChar w:fldCharType="begin"/>
            </w:r>
            <w:r w:rsidRPr="00FA1B2F">
              <w:instrText>XE "Word voor Mac 2011"</w:instrText>
            </w:r>
            <w:r w:rsidRPr="00FA1B2F">
              <w:fldChar w:fldCharType="end"/>
            </w:r>
          </w:p>
        </w:tc>
      </w:tr>
    </w:tbl>
    <w:p w14:paraId="32CA5013" w14:textId="77777777" w:rsidR="00E82782" w:rsidRPr="00FA1B2F" w:rsidRDefault="00E82782" w:rsidP="00E82782">
      <w:pPr>
        <w:pStyle w:val="ProductList-Body"/>
        <w:tabs>
          <w:tab w:val="clear" w:pos="158"/>
          <w:tab w:val="left" w:pos="180"/>
        </w:tabs>
      </w:pPr>
      <w:r w:rsidRPr="00FA1B2F">
        <w:rPr>
          <w:rFonts w:ascii="Segoe UI" w:hAnsi="Segoe UI"/>
          <w:color w:val="58595B" w:themeColor="text1"/>
          <w:szCs w:val="18"/>
        </w:rPr>
        <w:lastRenderedPageBreak/>
        <w:t>Opmerking: de lijst met Office System-producten uit de productgroep Toepassingen is aan wijzigingen onderhevig.</w:t>
      </w:r>
    </w:p>
    <w:p w14:paraId="166EB51B" w14:textId="77777777" w:rsidR="00850C97" w:rsidRPr="00FA1B2F" w:rsidRDefault="00850C97" w:rsidP="009A7988">
      <w:pPr>
        <w:pStyle w:val="Heading2"/>
      </w:pPr>
      <w:bookmarkStart w:id="49" w:name="_Office_Online_1"/>
      <w:bookmarkStart w:id="50" w:name="_Enhanced_Edition_Benefits_1"/>
      <w:bookmarkStart w:id="51" w:name="_Toc403380309"/>
      <w:bookmarkStart w:id="52" w:name="_Toc416111080"/>
      <w:bookmarkEnd w:id="49"/>
      <w:bookmarkEnd w:id="50"/>
      <w:r w:rsidRPr="00FA1B2F">
        <w:t>Extra voorzieningen voor edities - Windows en Windows Embedded</w:t>
      </w:r>
      <w:bookmarkEnd w:id="35"/>
      <w:bookmarkEnd w:id="51"/>
      <w:bookmarkEnd w:id="52"/>
      <w:r w:rsidRPr="00FA1B2F">
        <w:t xml:space="preserve"> </w:t>
      </w:r>
    </w:p>
    <w:p w14:paraId="30269C3C" w14:textId="77777777" w:rsidR="00850C97" w:rsidRPr="00FA1B2F" w:rsidRDefault="00BC7B19" w:rsidP="002123CF">
      <w:r w:rsidRPr="00FA1B2F">
        <w:rPr>
          <w:color w:val="58595B" w:themeColor="text1"/>
          <w:szCs w:val="18"/>
        </w:rPr>
        <w:t>Indien u beschikt over actieve SA-dekking voor Windows Desktop OS of Windows Embedded OS komt u in aanmerking voor deze voorziening. Op apparaten met actieve SA-dekking mogen huidige of eerdere versies van het Windows Desktop OS of Windows Embedded OS worden uitgevoerd, onderhevig aan de gebruiksvoorwaarden</w:t>
      </w:r>
      <w:r w:rsidRPr="00FA1B2F">
        <w:fldChar w:fldCharType="begin"/>
      </w:r>
      <w:r w:rsidRPr="00FA1B2F">
        <w:instrText>XE "Windows Embedded 8.1 Industry Pro"</w:instrText>
      </w:r>
      <w:r w:rsidRPr="00FA1B2F">
        <w:fldChar w:fldCharType="end"/>
      </w:r>
      <w:r w:rsidRPr="00FA1B2F">
        <w:rPr>
          <w:color w:val="58595B" w:themeColor="text1"/>
          <w:szCs w:val="18"/>
        </w:rPr>
        <w:t xml:space="preserve"> in de Product Use Rights.</w:t>
      </w:r>
      <w:r w:rsidR="001B3959" w:rsidRPr="00FA1B2F">
        <w:rPr>
          <w:color w:val="58595B" w:themeColor="text1"/>
          <w:szCs w:val="18"/>
        </w:rPr>
        <w:t xml:space="preserve"> </w:t>
      </w:r>
      <w:r w:rsidRPr="00FA1B2F">
        <w:rPr>
          <w:color w:val="58595B" w:themeColor="text1"/>
          <w:szCs w:val="18"/>
        </w:rPr>
        <w:t xml:space="preserve">Zie </w:t>
      </w:r>
      <w:hyperlink r:id="rId25" w:history="1">
        <w:r w:rsidRPr="00FA1B2F">
          <w:rPr>
            <w:rStyle w:val="Hyperlink"/>
          </w:rPr>
          <w:t>http://www.microsoft.com/licensing/about-licensing/windows8-1.aspx</w:t>
        </w:r>
      </w:hyperlink>
      <w:r w:rsidRPr="00FA1B2F">
        <w:rPr>
          <w:color w:val="58595B" w:themeColor="text1"/>
          <w:szCs w:val="18"/>
        </w:rPr>
        <w:t xml:space="preserve"> voor meer informatie.</w:t>
      </w:r>
    </w:p>
    <w:p w14:paraId="544471F4" w14:textId="77777777" w:rsidR="00A019EE" w:rsidRPr="00FA1B2F" w:rsidRDefault="00A019EE" w:rsidP="009A7988">
      <w:pPr>
        <w:pStyle w:val="Heading2"/>
      </w:pPr>
      <w:bookmarkStart w:id="53" w:name="_Windows_Companion_Subscription"/>
      <w:bookmarkStart w:id="54" w:name="_Training_Vouchers"/>
      <w:bookmarkStart w:id="55" w:name="_E-Learning"/>
      <w:bookmarkStart w:id="56" w:name="_Toc403380310"/>
      <w:bookmarkStart w:id="57" w:name="_Toc416111081"/>
      <w:bookmarkEnd w:id="53"/>
      <w:bookmarkEnd w:id="54"/>
      <w:bookmarkEnd w:id="55"/>
      <w:r w:rsidRPr="00FA1B2F">
        <w:t>E-Learning</w:t>
      </w:r>
      <w:bookmarkEnd w:id="56"/>
      <w:bookmarkEnd w:id="57"/>
    </w:p>
    <w:p w14:paraId="60D47468" w14:textId="77777777" w:rsidR="00B129B1" w:rsidRPr="00FA1B2F" w:rsidRDefault="00DD41D4" w:rsidP="00B129B1">
      <w:pPr>
        <w:pStyle w:val="ProductList-Body"/>
      </w:pPr>
      <w:r w:rsidRPr="00FA1B2F">
        <w:rPr>
          <w:rFonts w:ascii="Segoe UI" w:hAnsi="Segoe UI"/>
          <w:color w:val="58595B" w:themeColor="text1"/>
          <w:szCs w:val="18"/>
        </w:rPr>
        <w:t xml:space="preserve">Indien u een Product aanschaft waarin e-learning wordt geboden, komt u in aanmerking voor de ontvangst van één toegangscode </w:t>
      </w:r>
      <w:r w:rsidR="00EB04C5">
        <w:rPr>
          <w:rFonts w:ascii="Segoe UI" w:hAnsi="Segoe UI"/>
          <w:color w:val="58595B" w:themeColor="text1"/>
          <w:szCs w:val="18"/>
        </w:rPr>
        <w:br/>
      </w:r>
      <w:r w:rsidRPr="00FA1B2F">
        <w:rPr>
          <w:rFonts w:ascii="Segoe UI" w:hAnsi="Segoe UI"/>
          <w:color w:val="58595B" w:themeColor="text1"/>
          <w:szCs w:val="18"/>
        </w:rPr>
        <w:t>per toepasselijke productgroep (Toepassingen, Systemen en Servers) en per Gebruikersaccount.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U kunt daarnaast E-Learning-bestanden (voor bepaalde Toepassingen en Systemen) met alleen inhoud die voldoen aan SCORM, downloaden vanaf MVLC om deze te importeren in uw Learning Management System (LMS).</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 xml:space="preserve">Voor het downloaden van bestanden van MVLC is geen toegangscode vereist. </w:t>
      </w:r>
    </w:p>
    <w:p w14:paraId="5182A0A8" w14:textId="77777777" w:rsidR="00B129B1" w:rsidRPr="00FA1B2F" w:rsidRDefault="00B129B1" w:rsidP="00BC431D">
      <w:pPr>
        <w:pStyle w:val="ProductList-Body"/>
        <w:spacing w:before="120" w:after="120"/>
      </w:pPr>
      <w:r w:rsidRPr="00FA1B2F">
        <w:rPr>
          <w:rFonts w:ascii="Segoe UI" w:hAnsi="Segoe UI"/>
          <w:color w:val="58595B" w:themeColor="text1"/>
          <w:szCs w:val="18"/>
        </w:rPr>
        <w:t>Het aantal gebruikers waarvoor u de training via E-Learning maximaal mag gebruiken is gelijk aan het aantal gelicentieerde exemplaren met Software Assurance van de corresponderende producten die e-learning bieden waarover u beschikt. U moet voor elke licentie één gebruiker aanwijzen.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Toegang kan niet worden overgedragen van de ene gebruiker naar de andere.</w:t>
      </w:r>
      <w:r w:rsidR="001B3959" w:rsidRPr="00FA1B2F">
        <w:rPr>
          <w:rFonts w:ascii="Segoe UI" w:hAnsi="Segoe UI"/>
          <w:color w:val="58595B" w:themeColor="text1"/>
          <w:szCs w:val="18"/>
        </w:rPr>
        <w:t xml:space="preserve"> </w:t>
      </w:r>
    </w:p>
    <w:p w14:paraId="1B5A35EF" w14:textId="77777777" w:rsidR="00B129B1" w:rsidRPr="00FA1B2F" w:rsidRDefault="00887401" w:rsidP="00B129B1">
      <w:pPr>
        <w:pStyle w:val="ProductList-Body"/>
      </w:pPr>
      <w:r w:rsidRPr="00FA1B2F">
        <w:rPr>
          <w:rFonts w:ascii="Segoe UI" w:hAnsi="Segoe UI"/>
          <w:color w:val="58595B" w:themeColor="text1"/>
          <w:szCs w:val="18"/>
        </w:rPr>
        <w:t xml:space="preserve">Indien u hiervoor in aanmerking komt, kunt E-Learning kits aanschaffen bij een regionaal fulfilment center als de online optie niet voldoet. </w:t>
      </w:r>
    </w:p>
    <w:p w14:paraId="6ED3D0B0" w14:textId="77777777" w:rsidR="00B129B1" w:rsidRPr="00FA1B2F" w:rsidRDefault="00887401" w:rsidP="00B129B1">
      <w:pPr>
        <w:pStyle w:val="ProductList-Body"/>
      </w:pPr>
      <w:r w:rsidRPr="00FA1B2F">
        <w:rPr>
          <w:rFonts w:ascii="Segoe UI" w:hAnsi="Segoe UI"/>
          <w:color w:val="58595B" w:themeColor="text1"/>
          <w:szCs w:val="18"/>
        </w:rPr>
        <w:t>Op uw implementatie en gebruik van de E-Learning cursussen zijn de voorwaarden van de licentie van toepassing.</w:t>
      </w:r>
      <w:r w:rsidR="001B3959" w:rsidRPr="00FA1B2F">
        <w:rPr>
          <w:rFonts w:ascii="Segoe UI" w:hAnsi="Segoe UI"/>
          <w:color w:val="58595B" w:themeColor="text1"/>
          <w:szCs w:val="18"/>
        </w:rPr>
        <w:t xml:space="preserve"> </w:t>
      </w:r>
    </w:p>
    <w:p w14:paraId="4EF9D8FD" w14:textId="77777777" w:rsidR="00B129B1" w:rsidRPr="00FA1B2F" w:rsidRDefault="00B129B1" w:rsidP="00B129B1">
      <w:pPr>
        <w:pStyle w:val="ProductList-Body"/>
        <w:rPr>
          <w:highlight w:val="yellow"/>
        </w:rPr>
      </w:pPr>
    </w:p>
    <w:p w14:paraId="62062EDC" w14:textId="77777777" w:rsidR="00B129B1" w:rsidRPr="00FA1B2F" w:rsidRDefault="00887401" w:rsidP="00B129B1">
      <w:pPr>
        <w:pStyle w:val="ProductList-Body"/>
      </w:pPr>
      <w:r w:rsidRPr="00FA1B2F">
        <w:rPr>
          <w:rFonts w:ascii="Segoe UI" w:hAnsi="Segoe UI"/>
          <w:color w:val="58595B" w:themeColor="text1"/>
          <w:szCs w:val="18"/>
        </w:rPr>
        <w:t xml:space="preserve">Indien u beschikt over SA voor kwalificerende Producten uit de Productgroep Toepassingen of Systemen, bent u gerechtigd gebruik </w:t>
      </w:r>
      <w:r w:rsidR="00EB04C5">
        <w:rPr>
          <w:rFonts w:ascii="Segoe UI" w:hAnsi="Segoe UI"/>
          <w:color w:val="58595B" w:themeColor="text1"/>
          <w:szCs w:val="18"/>
        </w:rPr>
        <w:br/>
      </w:r>
      <w:r w:rsidRPr="00FA1B2F">
        <w:rPr>
          <w:rFonts w:ascii="Segoe UI" w:hAnsi="Segoe UI"/>
          <w:color w:val="58595B" w:themeColor="text1"/>
          <w:szCs w:val="18"/>
        </w:rPr>
        <w:t>te maken van gehoste E-Learning cursussen en SCORM-materiaal. Indien u beschikt over kwalificerende Serverproducten, bent u gerechtigd gebruik te maken van gehoste E-Learning Server-cursussen, maar niet van SCORM-materiaal.</w:t>
      </w:r>
    </w:p>
    <w:p w14:paraId="22409CAB" w14:textId="77777777" w:rsidR="00A019EE" w:rsidRPr="00FA1B2F" w:rsidRDefault="00A019EE" w:rsidP="009A7988">
      <w:pPr>
        <w:pStyle w:val="Heading2"/>
      </w:pPr>
      <w:bookmarkStart w:id="58" w:name="_Home_Use_Program"/>
      <w:bookmarkStart w:id="59" w:name="_Toc403380311"/>
      <w:bookmarkStart w:id="60" w:name="_Toc416111082"/>
      <w:r w:rsidRPr="00FA1B2F">
        <w:t>Home Use Program</w:t>
      </w:r>
      <w:bookmarkEnd w:id="58"/>
      <w:bookmarkEnd w:id="59"/>
      <w:bookmarkEnd w:id="60"/>
    </w:p>
    <w:p w14:paraId="23C7116F" w14:textId="77777777" w:rsidR="00590E43" w:rsidRPr="00FA1B2F" w:rsidRDefault="00887401" w:rsidP="00BC431D">
      <w:pPr>
        <w:pStyle w:val="ProductList-Body"/>
        <w:spacing w:after="120"/>
      </w:pPr>
      <w:r w:rsidRPr="00FA1B2F">
        <w:rPr>
          <w:rFonts w:ascii="Segoe UI" w:hAnsi="Segoe UI"/>
          <w:color w:val="58595B" w:themeColor="text1"/>
          <w:szCs w:val="18"/>
        </w:rPr>
        <w:t>Indien u beschikt over met actieve SA-dekking voor kwalificerende desktoptoepassingsproducten, komt u in aanmerking voor deelname aan het Home Use-programma. Dit programma stelt uw werknemers, die gebruikers zijn van de gelicentieerde kwalificerende toepassingen, in staat één licentie te verkrijgen voor de corresponderende software in het Home Use-programma, voor installatie op maximaal twee apparaten (2 pc's of 2 Mac's, afhankelijk van de aangeschafte software) voor elke licentie voor de toepasselijke desktoptoepassing die u hebt verkregen.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Op voorwaarde dat uw werknemers eerst de desbetreffende productcodes voor het Home Use-programma van Microsoft verkrijgen, mag u uw werknemers toestaan de bijbehorende software voor het Home Use-programma, verkregen op grond van de MPSA, te installeren op computers bij werknemers thuis en draagbare apparaten op locatie bij uw organisatie.</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Als een nieuwe versie wordt uitgebracht tijdens de gekwalificeerde gebruiksperiode, mogen primaire gebruikers de nieuwste versie ophalen om de huidige geïnstalleerde versie te vervangen.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De desktoptoepassingen die in aanmerking komen voor deelname aan het Home Use-programma en die beschikbaar zijn in het kader van het Home Use-programma, worden vermeld in de onderstaande tabel.</w:t>
      </w:r>
    </w:p>
    <w:p w14:paraId="26F4837A" w14:textId="77777777" w:rsidR="00590E43" w:rsidRPr="00FA1B2F" w:rsidRDefault="00590E43" w:rsidP="00590E43">
      <w:pPr>
        <w:pStyle w:val="ProductList-Body"/>
      </w:pPr>
      <w:r w:rsidRPr="00FA1B2F">
        <w:rPr>
          <w:rFonts w:ascii="Segoe UI" w:hAnsi="Segoe UI"/>
          <w:color w:val="58595B" w:themeColor="text1"/>
          <w:szCs w:val="18"/>
        </w:rPr>
        <w:t xml:space="preserve">Microsoft is gerechtigd uw deelname aan het Home Use-programma met onmiddellijk ingang en zonder voorafgaande kennisgeving te beëindigen in verband met ongeautoriseerde toegang tot of licentiëring door middel van de website van het Home Use-programma in connectie met uw programmacode. </w:t>
      </w:r>
    </w:p>
    <w:p w14:paraId="0D64A2FC" w14:textId="77777777" w:rsidR="00590E43" w:rsidRPr="00FA1B2F" w:rsidRDefault="00590E43" w:rsidP="00BC431D">
      <w:pPr>
        <w:pStyle w:val="ProductList-Body"/>
        <w:spacing w:before="120" w:after="120"/>
      </w:pPr>
      <w:r w:rsidRPr="00FA1B2F">
        <w:rPr>
          <w:rFonts w:ascii="Segoe UI" w:hAnsi="Segoe UI"/>
          <w:color w:val="58595B" w:themeColor="text1"/>
          <w:szCs w:val="18"/>
        </w:rP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68CD51D8" w14:textId="77777777" w:rsidR="00590E43" w:rsidRPr="00FA1B2F" w:rsidRDefault="00590E43" w:rsidP="00590E43">
      <w:pPr>
        <w:pStyle w:val="ProductList-Body"/>
      </w:pPr>
      <w:r w:rsidRPr="00FA1B2F">
        <w:rPr>
          <w:rFonts w:ascii="Segoe UI" w:hAnsi="Segoe UI"/>
          <w:color w:val="58595B" w:themeColor="text1"/>
          <w:szCs w:val="18"/>
        </w:rPr>
        <w:lastRenderedPageBreak/>
        <w:t>De gebruiksvoorwaarden voor Home Use Program-software worden overeengekomen tussen Microsoft en uw werknemer, en kunnen worden geraadpleegd via de Home Use Program-website. Deze voorwaarden kunnen afwijken van de rechten die worden verleend op grond van de MPSA. U moet de toegang tot het Home Use-programma beperken tot werknemers en de werknemers in kennis stellen wanneer ze het gebruik van de software uit het Home Use-programma dienen te staken in verband met het aflopen van de SA-dekking of de beëindiging van het dienstverband.</w:t>
      </w:r>
    </w:p>
    <w:p w14:paraId="27C9C36E" w14:textId="77777777" w:rsidR="00590E43" w:rsidRPr="00FA1B2F" w:rsidRDefault="00590E43" w:rsidP="00BC431D">
      <w:pPr>
        <w:pStyle w:val="ProductList-Body"/>
        <w:spacing w:before="120"/>
      </w:pPr>
      <w:r w:rsidRPr="00FA1B2F">
        <w:rPr>
          <w:rFonts w:ascii="Segoe UI" w:hAnsi="Segoe UI"/>
          <w:color w:val="58595B" w:themeColor="text1"/>
          <w:szCs w:val="18"/>
        </w:rPr>
        <w:t>Deelname aan dit programma kan belastingtechnische gevolgen hebben uw organisatie en uw werknemers.</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Microsoft aanvaardt geen aansprakelijkheid voor naleving van verplichtingen met betrekking tot personeelsbonussen, belastingen en rapportage die de klant of zijn werknemer uw organisatie mogelijk draagt. Hieronder worden aanvullende voorwaarden beschreven voor werknemers in Nieuw-Zeeland:</w:t>
      </w:r>
    </w:p>
    <w:p w14:paraId="025B2563" w14:textId="77777777" w:rsidR="00590E43" w:rsidRPr="00FA1B2F" w:rsidRDefault="00623302" w:rsidP="007B5219">
      <w:pPr>
        <w:pStyle w:val="BodyText"/>
        <w:numPr>
          <w:ilvl w:val="0"/>
          <w:numId w:val="16"/>
        </w:numPr>
        <w:spacing w:after="0"/>
      </w:pPr>
      <w:r w:rsidRPr="00FA1B2F">
        <w:t xml:space="preserve">U mag geen betaling of tegenprestatie van werknemers verlangen in verband met het Home Use-programma, of iets doen </w:t>
      </w:r>
      <w:r w:rsidR="00EB04C5">
        <w:br/>
      </w:r>
      <w:r w:rsidRPr="00FA1B2F">
        <w:t xml:space="preserve">of nalaten dat de totale kosten van een voorziening in het kader van het Home Use-programma voor een werknemer in </w:t>
      </w:r>
      <w:r w:rsidR="00EB04C5">
        <w:br/>
      </w:r>
      <w:r w:rsidRPr="00FA1B2F">
        <w:t xml:space="preserve">Nieuw-Zeeland hoger zou laten uitvallen dan het bedrag dat door Microsoft in rekening wordt gebracht. </w:t>
      </w:r>
    </w:p>
    <w:p w14:paraId="7DB5F2F2" w14:textId="77777777" w:rsidR="00590E43" w:rsidRPr="00FA1B2F" w:rsidRDefault="00623302" w:rsidP="00590E43">
      <w:pPr>
        <w:pStyle w:val="BodyText"/>
        <w:numPr>
          <w:ilvl w:val="0"/>
          <w:numId w:val="16"/>
        </w:numPr>
        <w:spacing w:after="0"/>
      </w:pPr>
      <w:r w:rsidRPr="00FA1B2F">
        <w:t xml:space="preserve">U dient Microsoft en haar gelieerde ondernemingen te vrijwaren en schadeloos te stellen voor eventuele kosten, uitgaven, verliezen of schade geleden door Microsoft of haar gelieerde ondernemingen als gevolg van het niet-naleven door uw organisatie van de verplichtingen in dit artikel. </w:t>
      </w:r>
    </w:p>
    <w:p w14:paraId="48361FA8" w14:textId="77777777" w:rsidR="00BC431D" w:rsidRPr="00FA1B2F" w:rsidRDefault="00BC431D" w:rsidP="00BC431D">
      <w:pPr>
        <w:pStyle w:val="BodyText"/>
        <w:spacing w:after="0"/>
      </w:pPr>
    </w:p>
    <w:p w14:paraId="5F69569B" w14:textId="77777777" w:rsidR="00590E43" w:rsidRPr="00FA1B2F" w:rsidRDefault="00590E43" w:rsidP="00590E43">
      <w:pPr>
        <w:pStyle w:val="ProductList-Body"/>
      </w:pPr>
      <w:r w:rsidRPr="00FA1B2F">
        <w:rPr>
          <w:rFonts w:ascii="Segoe UI" w:hAnsi="Segoe UI"/>
          <w:color w:val="58595B" w:themeColor="text1"/>
          <w:szCs w:val="18"/>
        </w:rPr>
        <w:t xml:space="preserve">De desktoptoepassingen die in aanmerking komen voor deelname aan en beschikbaar zijn in het Home Use-programma, worden hier vermeld: </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28"/>
        <w:gridCol w:w="5327"/>
      </w:tblGrid>
      <w:tr w:rsidR="00590E43" w:rsidRPr="00FA1B2F" w14:paraId="7C6C276C" w14:textId="77777777" w:rsidTr="00DD0913">
        <w:trPr>
          <w:trHeight w:val="60"/>
          <w:tblHeader/>
        </w:trPr>
        <w:tc>
          <w:tcPr>
            <w:tcW w:w="5355" w:type="dxa"/>
            <w:shd w:val="clear" w:color="auto" w:fill="8064A2" w:themeFill="accent4"/>
            <w:tcMar>
              <w:top w:w="0" w:type="dxa"/>
              <w:left w:w="108" w:type="dxa"/>
              <w:bottom w:w="0" w:type="dxa"/>
              <w:right w:w="108" w:type="dxa"/>
            </w:tcMar>
            <w:vAlign w:val="center"/>
          </w:tcPr>
          <w:p w14:paraId="672C6BB2" w14:textId="77777777" w:rsidR="00590E43" w:rsidRPr="00FA1B2F" w:rsidRDefault="00590E43" w:rsidP="00A3735F">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Kwalificerende desktoptoepassing</w:t>
            </w:r>
          </w:p>
        </w:tc>
        <w:tc>
          <w:tcPr>
            <w:tcW w:w="5355" w:type="dxa"/>
            <w:shd w:val="clear" w:color="auto" w:fill="8064A2" w:themeFill="accent4"/>
            <w:tcMar>
              <w:top w:w="0" w:type="dxa"/>
              <w:left w:w="108" w:type="dxa"/>
              <w:bottom w:w="0" w:type="dxa"/>
              <w:right w:w="108" w:type="dxa"/>
            </w:tcMar>
            <w:vAlign w:val="center"/>
          </w:tcPr>
          <w:p w14:paraId="2E2C8161" w14:textId="77777777" w:rsidR="00590E43" w:rsidRPr="00FA1B2F" w:rsidRDefault="00590E43" w:rsidP="00A3735F">
            <w:pPr>
              <w:pStyle w:val="ProductList-Body"/>
              <w:spacing w:before="20" w:after="20"/>
              <w:rPr>
                <w:rFonts w:ascii="Segoe UI" w:hAnsi="Segoe UI"/>
                <w:color w:val="FFFFFF" w:themeColor="background1"/>
                <w:szCs w:val="18"/>
              </w:rPr>
            </w:pPr>
            <w:r w:rsidRPr="00FA1B2F">
              <w:rPr>
                <w:rFonts w:ascii="Segoe UI" w:hAnsi="Segoe UI"/>
                <w:color w:val="FFFFFF" w:themeColor="background1"/>
                <w:szCs w:val="18"/>
              </w:rPr>
              <w:t>Corresponderende Home Use-programmalicentie</w:t>
            </w:r>
          </w:p>
        </w:tc>
      </w:tr>
      <w:tr w:rsidR="00590E43" w:rsidRPr="00B27DF7" w14:paraId="59CF6EC0" w14:textId="77777777" w:rsidTr="00DD0913">
        <w:trPr>
          <w:trHeight w:val="438"/>
        </w:trPr>
        <w:tc>
          <w:tcPr>
            <w:tcW w:w="5355" w:type="dxa"/>
            <w:tcMar>
              <w:top w:w="0" w:type="dxa"/>
              <w:left w:w="108" w:type="dxa"/>
              <w:bottom w:w="0" w:type="dxa"/>
              <w:right w:w="108" w:type="dxa"/>
            </w:tcMar>
            <w:vAlign w:val="center"/>
          </w:tcPr>
          <w:p w14:paraId="5C315B7C" w14:textId="77777777" w:rsidR="00590E43" w:rsidRPr="00B27DF7" w:rsidRDefault="00590E43" w:rsidP="00A3735F">
            <w:pPr>
              <w:pStyle w:val="ProductList-Body"/>
              <w:rPr>
                <w:lang w:val="en-US"/>
              </w:rPr>
            </w:pPr>
            <w:r w:rsidRPr="00B27DF7">
              <w:rPr>
                <w:rFonts w:ascii="Segoe UI" w:hAnsi="Segoe UI"/>
                <w:color w:val="58595B" w:themeColor="text1"/>
                <w:szCs w:val="18"/>
                <w:lang w:val="en-US"/>
              </w:rPr>
              <w:t>Office Standard 2010/2013</w:t>
            </w:r>
          </w:p>
          <w:p w14:paraId="6C8F8A9F" w14:textId="77777777" w:rsidR="00590E43" w:rsidRPr="00B27DF7" w:rsidRDefault="00590E43" w:rsidP="00A3735F">
            <w:pPr>
              <w:pStyle w:val="ProductList-Body"/>
              <w:rPr>
                <w:lang w:val="en-US"/>
              </w:rPr>
            </w:pPr>
            <w:r w:rsidRPr="00B27DF7">
              <w:rPr>
                <w:rFonts w:ascii="Segoe UI" w:hAnsi="Segoe UI"/>
                <w:color w:val="58595B" w:themeColor="text1"/>
                <w:szCs w:val="18"/>
                <w:lang w:val="en-US"/>
              </w:rPr>
              <w:t>Office Professional Plus 2010</w:t>
            </w:r>
            <w:r w:rsidRPr="00FA1B2F">
              <w:fldChar w:fldCharType="begin"/>
            </w:r>
            <w:r w:rsidRPr="00B27DF7">
              <w:rPr>
                <w:lang w:val="en-US"/>
              </w:rPr>
              <w:instrText>XE "Office Professional Plus 2010"</w:instrText>
            </w:r>
            <w:r w:rsidRPr="00FA1B2F">
              <w:fldChar w:fldCharType="end"/>
            </w:r>
            <w:r w:rsidRPr="00B27DF7">
              <w:rPr>
                <w:rFonts w:ascii="Segoe UI" w:hAnsi="Segoe UI"/>
                <w:color w:val="58595B" w:themeColor="text1"/>
                <w:szCs w:val="18"/>
                <w:lang w:val="en-US"/>
              </w:rPr>
              <w:t>/2013</w:t>
            </w:r>
          </w:p>
          <w:p w14:paraId="59C5E926" w14:textId="77777777" w:rsidR="00590E43" w:rsidRPr="00B27DF7" w:rsidRDefault="00590E43" w:rsidP="00A3735F">
            <w:pPr>
              <w:pStyle w:val="ProductList-Body"/>
              <w:rPr>
                <w:rFonts w:ascii="Segoe UI" w:hAnsi="Segoe UI"/>
                <w:color w:val="58595B" w:themeColor="text1"/>
                <w:szCs w:val="18"/>
                <w:lang w:val="en-US"/>
              </w:rPr>
            </w:pPr>
            <w:r w:rsidRPr="00B27DF7">
              <w:rPr>
                <w:rFonts w:ascii="Segoe UI" w:hAnsi="Segoe UI"/>
                <w:color w:val="58595B" w:themeColor="text1"/>
                <w:szCs w:val="18"/>
                <w:lang w:val="en-US"/>
              </w:rPr>
              <w:t>Office voor Mac 2008 / Office voor Mac Standard 2011</w:t>
            </w:r>
            <w:r w:rsidRPr="00FA1B2F">
              <w:fldChar w:fldCharType="begin"/>
            </w:r>
            <w:r w:rsidRPr="00B27DF7">
              <w:rPr>
                <w:lang w:val="en-US"/>
              </w:rPr>
              <w:instrText>XE "Office voor Mac Standard 2011"</w:instrText>
            </w:r>
            <w:r w:rsidRPr="00FA1B2F">
              <w:fldChar w:fldCharType="end"/>
            </w:r>
            <w:r w:rsidRPr="00B27DF7">
              <w:rPr>
                <w:rFonts w:ascii="Segoe UI" w:hAnsi="Segoe UI"/>
                <w:color w:val="58595B" w:themeColor="text1"/>
                <w:szCs w:val="18"/>
                <w:lang w:val="en-US"/>
              </w:rPr>
              <w:t xml:space="preserve"> </w:t>
            </w:r>
          </w:p>
        </w:tc>
        <w:tc>
          <w:tcPr>
            <w:tcW w:w="5355" w:type="dxa"/>
            <w:tcMar>
              <w:top w:w="0" w:type="dxa"/>
              <w:left w:w="108" w:type="dxa"/>
              <w:bottom w:w="0" w:type="dxa"/>
              <w:right w:w="108" w:type="dxa"/>
            </w:tcMar>
            <w:vAlign w:val="center"/>
          </w:tcPr>
          <w:p w14:paraId="188E4C85"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Office Professional Plus 2013</w:t>
            </w:r>
            <w:r w:rsidRPr="00FA1B2F">
              <w:fldChar w:fldCharType="begin"/>
            </w:r>
            <w:r w:rsidRPr="00DC3B08">
              <w:rPr>
                <w:lang w:val="en-US"/>
              </w:rPr>
              <w:instrText>XE "Office Professional Plus 2013"</w:instrText>
            </w:r>
            <w:r w:rsidRPr="00FA1B2F">
              <w:fldChar w:fldCharType="end"/>
            </w:r>
            <w:r w:rsidRPr="00DC3B08">
              <w:rPr>
                <w:rFonts w:ascii="Segoe UI" w:hAnsi="Segoe UI"/>
                <w:color w:val="58595B" w:themeColor="text1"/>
                <w:szCs w:val="18"/>
                <w:lang w:val="en-US"/>
              </w:rPr>
              <w:t xml:space="preserve"> HUP, of</w:t>
            </w:r>
          </w:p>
          <w:p w14:paraId="261A4B82" w14:textId="77777777" w:rsidR="00590E43" w:rsidRPr="00DC3B08" w:rsidRDefault="00590E43" w:rsidP="00A3735F">
            <w:pPr>
              <w:pStyle w:val="ProductList-Body"/>
              <w:rPr>
                <w:rFonts w:ascii="Segoe UI" w:hAnsi="Segoe UI"/>
                <w:color w:val="58595B" w:themeColor="text1"/>
                <w:szCs w:val="18"/>
                <w:lang w:val="en-US"/>
              </w:rPr>
            </w:pPr>
            <w:r w:rsidRPr="00DC3B08">
              <w:rPr>
                <w:rFonts w:ascii="Segoe UI" w:hAnsi="Segoe UI"/>
                <w:color w:val="58595B" w:themeColor="text1"/>
                <w:szCs w:val="18"/>
                <w:lang w:val="en-US"/>
              </w:rPr>
              <w:t>Office voor Mac Home &amp; Business 2011 HUP</w:t>
            </w:r>
          </w:p>
        </w:tc>
      </w:tr>
      <w:tr w:rsidR="00590E43" w:rsidRPr="00B27DF7" w14:paraId="5CCC25CB" w14:textId="77777777" w:rsidTr="00DD0913">
        <w:trPr>
          <w:trHeight w:val="438"/>
        </w:trPr>
        <w:tc>
          <w:tcPr>
            <w:tcW w:w="5355" w:type="dxa"/>
            <w:tcMar>
              <w:top w:w="0" w:type="dxa"/>
              <w:left w:w="108" w:type="dxa"/>
              <w:bottom w:w="0" w:type="dxa"/>
              <w:right w:w="108" w:type="dxa"/>
            </w:tcMar>
            <w:vAlign w:val="center"/>
          </w:tcPr>
          <w:p w14:paraId="05D8A241"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Access 2010/2013</w:t>
            </w:r>
          </w:p>
          <w:p w14:paraId="62D55DAB"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Excel 2010/2013</w:t>
            </w:r>
          </w:p>
          <w:p w14:paraId="2E7762F5"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PowerPoint 2010/2013</w:t>
            </w:r>
          </w:p>
          <w:p w14:paraId="351C11D1"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InfoPath 2010/2013</w:t>
            </w:r>
          </w:p>
          <w:p w14:paraId="10E45D57" w14:textId="77777777" w:rsidR="00840B46" w:rsidRPr="00DC3B08" w:rsidRDefault="00840B46" w:rsidP="00A3735F">
            <w:pPr>
              <w:pStyle w:val="ProductList-Body"/>
              <w:rPr>
                <w:rFonts w:ascii="Segoe UI" w:hAnsi="Segoe UI"/>
                <w:color w:val="58595B" w:themeColor="text1"/>
                <w:szCs w:val="18"/>
                <w:lang w:val="en-US"/>
              </w:rPr>
            </w:pPr>
            <w:r w:rsidRPr="00DC3B08">
              <w:rPr>
                <w:rFonts w:ascii="Segoe UI" w:hAnsi="Segoe UI"/>
                <w:color w:val="58595B" w:themeColor="text1"/>
                <w:szCs w:val="18"/>
                <w:lang w:val="en-US"/>
              </w:rPr>
              <w:t>Lync 2010/2013</w:t>
            </w:r>
          </w:p>
          <w:p w14:paraId="23DD80FD" w14:textId="77777777" w:rsidR="00590E43" w:rsidRPr="00FA1B2F" w:rsidRDefault="00590E43" w:rsidP="00A3735F">
            <w:pPr>
              <w:pStyle w:val="ProductList-Body"/>
            </w:pPr>
            <w:r w:rsidRPr="00FA1B2F">
              <w:rPr>
                <w:rFonts w:ascii="Segoe UI" w:hAnsi="Segoe UI"/>
                <w:color w:val="58595B" w:themeColor="text1"/>
                <w:szCs w:val="18"/>
              </w:rPr>
              <w:t>OneNote 2010/2013</w:t>
            </w:r>
          </w:p>
          <w:p w14:paraId="03AA2E19" w14:textId="77777777" w:rsidR="00590E43" w:rsidRPr="00FA1B2F" w:rsidRDefault="00590E43" w:rsidP="00A3735F">
            <w:pPr>
              <w:pStyle w:val="ProductList-Body"/>
            </w:pPr>
            <w:r w:rsidRPr="00FA1B2F">
              <w:rPr>
                <w:rFonts w:ascii="Segoe UI" w:hAnsi="Segoe UI"/>
                <w:color w:val="58595B" w:themeColor="text1"/>
                <w:szCs w:val="18"/>
              </w:rPr>
              <w:t>Outlook 2010/2013</w:t>
            </w:r>
          </w:p>
          <w:p w14:paraId="32B733CC" w14:textId="77777777" w:rsidR="00590E43" w:rsidRPr="00FA1B2F" w:rsidRDefault="00590E43" w:rsidP="00A3735F">
            <w:pPr>
              <w:pStyle w:val="ProductList-Body"/>
            </w:pPr>
            <w:r w:rsidRPr="00FA1B2F">
              <w:rPr>
                <w:rFonts w:ascii="Segoe UI" w:hAnsi="Segoe UI"/>
                <w:color w:val="58595B" w:themeColor="text1"/>
                <w:szCs w:val="18"/>
              </w:rPr>
              <w:t>Publisher 2010/2013</w:t>
            </w:r>
          </w:p>
          <w:p w14:paraId="394AF439" w14:textId="77777777" w:rsidR="00590E43" w:rsidRPr="00FA1B2F" w:rsidRDefault="00590E43" w:rsidP="00A3735F">
            <w:pPr>
              <w:pStyle w:val="ProductList-Body"/>
              <w:rPr>
                <w:rFonts w:ascii="Segoe UI" w:hAnsi="Segoe UI"/>
                <w:color w:val="58595B" w:themeColor="text1"/>
                <w:szCs w:val="18"/>
              </w:rPr>
            </w:pPr>
            <w:r w:rsidRPr="00FA1B2F">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0B8803C1" w14:textId="77777777" w:rsidR="00590E43" w:rsidRPr="00DC3B08" w:rsidRDefault="00590E43" w:rsidP="00A3735F">
            <w:pPr>
              <w:pStyle w:val="ProductList-Body"/>
              <w:rPr>
                <w:lang w:val="en-US"/>
              </w:rPr>
            </w:pPr>
            <w:r w:rsidRPr="00DC3B08">
              <w:rPr>
                <w:rFonts w:ascii="Segoe UI" w:hAnsi="Segoe UI"/>
                <w:color w:val="58595B" w:themeColor="text1"/>
                <w:szCs w:val="18"/>
                <w:lang w:val="en-US"/>
              </w:rPr>
              <w:t>Office Professional Plus 2013</w:t>
            </w:r>
            <w:r w:rsidRPr="00FA1B2F">
              <w:fldChar w:fldCharType="begin"/>
            </w:r>
            <w:r w:rsidRPr="00DC3B08">
              <w:rPr>
                <w:lang w:val="en-US"/>
              </w:rPr>
              <w:instrText>XE "Office Professional Plus 2013"</w:instrText>
            </w:r>
            <w:r w:rsidRPr="00FA1B2F">
              <w:fldChar w:fldCharType="end"/>
            </w:r>
            <w:r w:rsidRPr="00DC3B08">
              <w:rPr>
                <w:rFonts w:ascii="Segoe UI" w:hAnsi="Segoe UI"/>
                <w:color w:val="58595B" w:themeColor="text1"/>
                <w:szCs w:val="18"/>
                <w:lang w:val="en-US"/>
              </w:rPr>
              <w:t xml:space="preserve"> HUP, of</w:t>
            </w:r>
          </w:p>
          <w:p w14:paraId="7C04BCCE" w14:textId="77777777" w:rsidR="00590E43" w:rsidRPr="00DC3B08" w:rsidRDefault="00590E43" w:rsidP="00A3735F">
            <w:pPr>
              <w:pStyle w:val="ProductList-Body"/>
              <w:rPr>
                <w:rFonts w:ascii="Segoe UI" w:hAnsi="Segoe UI"/>
                <w:color w:val="58595B" w:themeColor="text1"/>
                <w:szCs w:val="18"/>
                <w:lang w:val="en-US"/>
              </w:rPr>
            </w:pPr>
            <w:r w:rsidRPr="00DC3B08">
              <w:rPr>
                <w:rFonts w:ascii="Segoe UI" w:hAnsi="Segoe UI"/>
                <w:color w:val="58595B" w:themeColor="text1"/>
                <w:szCs w:val="18"/>
                <w:lang w:val="en-US"/>
              </w:rPr>
              <w:t>Office voor Mac Home &amp; Business 2011 HUP</w:t>
            </w:r>
          </w:p>
        </w:tc>
      </w:tr>
      <w:tr w:rsidR="00590E43" w:rsidRPr="00FA1B2F" w14:paraId="11E5E43D" w14:textId="77777777" w:rsidTr="00DD0913">
        <w:trPr>
          <w:trHeight w:val="438"/>
        </w:trPr>
        <w:tc>
          <w:tcPr>
            <w:tcW w:w="5355" w:type="dxa"/>
            <w:tcMar>
              <w:top w:w="0" w:type="dxa"/>
              <w:left w:w="108" w:type="dxa"/>
              <w:bottom w:w="0" w:type="dxa"/>
              <w:right w:w="108" w:type="dxa"/>
            </w:tcMar>
            <w:vAlign w:val="center"/>
          </w:tcPr>
          <w:p w14:paraId="1ED2B96F" w14:textId="77777777" w:rsidR="00590E43" w:rsidRPr="00FA1B2F" w:rsidRDefault="00590E43" w:rsidP="00A3735F">
            <w:pPr>
              <w:pStyle w:val="ProductList-Body"/>
            </w:pPr>
            <w:r w:rsidRPr="00FA1B2F">
              <w:rPr>
                <w:rFonts w:ascii="Segoe UI" w:hAnsi="Segoe UI"/>
                <w:color w:val="58595B" w:themeColor="text1"/>
                <w:szCs w:val="18"/>
              </w:rPr>
              <w:t xml:space="preserve">Visio Standard 2010/2013 </w:t>
            </w:r>
          </w:p>
          <w:p w14:paraId="1520A541" w14:textId="77777777" w:rsidR="00590E43" w:rsidRPr="00FA1B2F" w:rsidRDefault="00590E43" w:rsidP="00A3735F">
            <w:pPr>
              <w:pStyle w:val="ProductList-Body"/>
              <w:rPr>
                <w:rFonts w:ascii="Segoe UI" w:hAnsi="Segoe UI"/>
                <w:color w:val="58595B" w:themeColor="text1"/>
                <w:szCs w:val="18"/>
              </w:rPr>
            </w:pPr>
            <w:r w:rsidRPr="00FA1B2F">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20705E7F" w14:textId="77777777" w:rsidR="00590E43" w:rsidRPr="00FA1B2F" w:rsidRDefault="00590E43" w:rsidP="00A3735F">
            <w:pPr>
              <w:pStyle w:val="ProductList-Body"/>
              <w:rPr>
                <w:rFonts w:ascii="Segoe UI" w:hAnsi="Segoe UI"/>
                <w:color w:val="58595B" w:themeColor="text1"/>
                <w:szCs w:val="18"/>
              </w:rPr>
            </w:pPr>
            <w:r w:rsidRPr="00FA1B2F">
              <w:rPr>
                <w:rFonts w:ascii="Segoe UI" w:hAnsi="Segoe UI"/>
                <w:color w:val="58595B" w:themeColor="text1"/>
                <w:szCs w:val="18"/>
              </w:rPr>
              <w:t>Visio Professional 2013</w:t>
            </w:r>
            <w:r w:rsidRPr="00FA1B2F">
              <w:fldChar w:fldCharType="begin"/>
            </w:r>
            <w:r w:rsidRPr="00FA1B2F">
              <w:instrText>XE "Visio Professional 2013"</w:instrText>
            </w:r>
            <w:r w:rsidRPr="00FA1B2F">
              <w:fldChar w:fldCharType="end"/>
            </w:r>
            <w:r w:rsidRPr="00FA1B2F">
              <w:rPr>
                <w:rFonts w:ascii="Segoe UI" w:hAnsi="Segoe UI"/>
                <w:color w:val="58595B" w:themeColor="text1"/>
                <w:szCs w:val="18"/>
              </w:rPr>
              <w:t xml:space="preserve"> HUP</w:t>
            </w:r>
          </w:p>
        </w:tc>
      </w:tr>
      <w:tr w:rsidR="00590E43" w:rsidRPr="00FA1B2F" w14:paraId="5CE51CC9" w14:textId="77777777" w:rsidTr="00DD0913">
        <w:trPr>
          <w:trHeight w:val="438"/>
        </w:trPr>
        <w:tc>
          <w:tcPr>
            <w:tcW w:w="5355" w:type="dxa"/>
            <w:tcMar>
              <w:top w:w="0" w:type="dxa"/>
              <w:left w:w="108" w:type="dxa"/>
              <w:bottom w:w="0" w:type="dxa"/>
              <w:right w:w="108" w:type="dxa"/>
            </w:tcMar>
            <w:vAlign w:val="center"/>
          </w:tcPr>
          <w:p w14:paraId="3B71B12E" w14:textId="77777777" w:rsidR="00590E43" w:rsidRPr="00FA1B2F" w:rsidRDefault="00590E43" w:rsidP="00A3735F">
            <w:pPr>
              <w:pStyle w:val="ProductList-Body"/>
            </w:pPr>
            <w:r w:rsidRPr="00FA1B2F">
              <w:rPr>
                <w:rFonts w:ascii="Segoe UI" w:hAnsi="Segoe UI"/>
                <w:color w:val="58595B" w:themeColor="text1"/>
                <w:szCs w:val="18"/>
              </w:rPr>
              <w:t>Project Standard 2010/2013</w:t>
            </w:r>
          </w:p>
          <w:p w14:paraId="13A71452" w14:textId="77777777" w:rsidR="00590E43" w:rsidRPr="00FA1B2F" w:rsidRDefault="00590E43" w:rsidP="00A3735F">
            <w:pPr>
              <w:pStyle w:val="ProductList-Body"/>
              <w:rPr>
                <w:rFonts w:ascii="Segoe UI" w:hAnsi="Segoe UI"/>
                <w:color w:val="58595B" w:themeColor="text1"/>
                <w:szCs w:val="18"/>
              </w:rPr>
            </w:pPr>
            <w:r w:rsidRPr="00FA1B2F">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0BC342C4" w14:textId="77777777" w:rsidR="00590E43" w:rsidRPr="00FA1B2F" w:rsidRDefault="00590E43" w:rsidP="00A3735F">
            <w:pPr>
              <w:pStyle w:val="ProductList-Body"/>
              <w:rPr>
                <w:rFonts w:ascii="Segoe UI" w:hAnsi="Segoe UI"/>
                <w:color w:val="58595B" w:themeColor="text1"/>
                <w:szCs w:val="18"/>
              </w:rPr>
            </w:pPr>
            <w:r w:rsidRPr="00FA1B2F">
              <w:rPr>
                <w:rFonts w:ascii="Segoe UI" w:hAnsi="Segoe UI"/>
                <w:color w:val="58595B" w:themeColor="text1"/>
                <w:szCs w:val="18"/>
              </w:rPr>
              <w:t>Project Professional 2013</w:t>
            </w:r>
            <w:r w:rsidRPr="00FA1B2F">
              <w:fldChar w:fldCharType="begin"/>
            </w:r>
            <w:r w:rsidRPr="00FA1B2F">
              <w:instrText>XE "Project Standard 2013"</w:instrText>
            </w:r>
            <w:r w:rsidRPr="00FA1B2F">
              <w:fldChar w:fldCharType="end"/>
            </w:r>
            <w:r w:rsidRPr="00FA1B2F">
              <w:rPr>
                <w:rFonts w:ascii="Segoe UI" w:hAnsi="Segoe UI"/>
                <w:color w:val="58595B" w:themeColor="text1"/>
                <w:szCs w:val="18"/>
              </w:rPr>
              <w:t xml:space="preserve"> HUP</w:t>
            </w:r>
          </w:p>
        </w:tc>
      </w:tr>
    </w:tbl>
    <w:p w14:paraId="5C8E4514" w14:textId="77777777" w:rsidR="00590E43" w:rsidRPr="00141EB9" w:rsidRDefault="00590E43" w:rsidP="00590E43">
      <w:pPr>
        <w:pStyle w:val="ProductList-Body"/>
        <w:tabs>
          <w:tab w:val="clear" w:pos="158"/>
          <w:tab w:val="left" w:pos="180"/>
        </w:tabs>
        <w:rPr>
          <w:rFonts w:ascii="Segoe UI" w:hAnsi="Segoe UI"/>
          <w:i/>
          <w:color w:val="58595B" w:themeColor="text1"/>
          <w:szCs w:val="18"/>
        </w:rPr>
      </w:pPr>
      <w:r w:rsidRPr="00FA1B2F">
        <w:rPr>
          <w:rFonts w:ascii="Segoe UI" w:hAnsi="Segoe UI"/>
          <w:color w:val="58595B" w:themeColor="text1"/>
          <w:szCs w:val="18"/>
        </w:rPr>
        <w:t xml:space="preserve">Zie </w:t>
      </w:r>
      <w:hyperlink r:id="rId26" w:history="1">
        <w:r w:rsidRPr="00FA1B2F">
          <w:rPr>
            <w:rStyle w:val="Hyperlink"/>
            <w:rFonts w:ascii="Segoe UI" w:hAnsi="Segoe UI"/>
            <w:szCs w:val="18"/>
          </w:rPr>
          <w:t>http://www.microsoft.com/licensing</w:t>
        </w:r>
      </w:hyperlink>
      <w:r w:rsidRPr="00FA1B2F">
        <w:rPr>
          <w:rFonts w:ascii="Segoe UI" w:hAnsi="Segoe UI"/>
          <w:color w:val="58595B" w:themeColor="text1"/>
          <w:szCs w:val="18"/>
        </w:rPr>
        <w:t xml:space="preserve"> voor meer informatie, waaronder informatie over de toekomstige beschikbaarheid van andere software in het Home Use-programma.</w:t>
      </w:r>
      <w:r w:rsidR="001B3959" w:rsidRPr="00FA1B2F">
        <w:rPr>
          <w:rFonts w:ascii="Segoe UI" w:hAnsi="Segoe UI"/>
          <w:color w:val="58595B" w:themeColor="text1"/>
          <w:szCs w:val="18"/>
        </w:rPr>
        <w:t xml:space="preserve"> </w:t>
      </w:r>
      <w:r w:rsidRPr="00141EB9">
        <w:rPr>
          <w:rFonts w:ascii="Segoe UI" w:hAnsi="Segoe UI"/>
          <w:i/>
          <w:color w:val="58595B" w:themeColor="text1"/>
          <w:szCs w:val="18"/>
        </w:rPr>
        <w:t>De beschikbaarheid van additionele producten via het Home Use-programma kan per regio verschillen.</w:t>
      </w:r>
    </w:p>
    <w:p w14:paraId="58FCE5FB" w14:textId="77777777" w:rsidR="00A019EE" w:rsidRPr="00FA1B2F" w:rsidRDefault="00A019EE" w:rsidP="009A7988">
      <w:pPr>
        <w:pStyle w:val="Heading2"/>
      </w:pPr>
      <w:bookmarkStart w:id="61" w:name="_Enterprise_Source_Licensing"/>
      <w:bookmarkStart w:id="62" w:name="_Toc379797448"/>
      <w:bookmarkStart w:id="63" w:name="_Toc380513484"/>
      <w:bookmarkStart w:id="64" w:name="_Toc380655534"/>
      <w:bookmarkStart w:id="65" w:name="_Toc394601030"/>
      <w:bookmarkStart w:id="66" w:name="_Toc403380312"/>
      <w:bookmarkStart w:id="67" w:name="_Toc416111083"/>
      <w:bookmarkEnd w:id="61"/>
      <w:r w:rsidRPr="00FA1B2F">
        <w:t>Enterprise Source Licensing-programma</w:t>
      </w:r>
      <w:bookmarkEnd w:id="62"/>
      <w:bookmarkEnd w:id="63"/>
      <w:bookmarkEnd w:id="64"/>
      <w:bookmarkEnd w:id="65"/>
      <w:bookmarkEnd w:id="66"/>
      <w:bookmarkEnd w:id="67"/>
      <w:r w:rsidRPr="00FA1B2F">
        <w:t xml:space="preserve"> </w:t>
      </w:r>
    </w:p>
    <w:p w14:paraId="790FC697" w14:textId="77777777" w:rsidR="00A019EE" w:rsidRPr="00FA1B2F" w:rsidRDefault="00623302" w:rsidP="0065057C">
      <w:pPr>
        <w:pStyle w:val="ProductList-Body"/>
        <w:rPr>
          <w:rFonts w:ascii="Segoe UI" w:hAnsi="Segoe UI"/>
          <w:color w:val="58595B" w:themeColor="text1"/>
          <w:szCs w:val="18"/>
        </w:rPr>
      </w:pPr>
      <w:r w:rsidRPr="00FA1B2F">
        <w:rPr>
          <w:rFonts w:ascii="Segoe UI" w:hAnsi="Segoe UI"/>
          <w:color w:val="58595B" w:themeColor="text1"/>
          <w:szCs w:val="18"/>
        </w:rPr>
        <w:t xml:space="preserve">Indien uw Aankoopaccount beschikt over 10000 of meer licenties met SA-dekking in de productgroep Systemen, komt u mogelijk </w:t>
      </w:r>
      <w:r w:rsidR="00EB04C5">
        <w:rPr>
          <w:rFonts w:ascii="Segoe UI" w:hAnsi="Segoe UI"/>
          <w:color w:val="58595B" w:themeColor="text1"/>
          <w:szCs w:val="18"/>
        </w:rPr>
        <w:br/>
      </w:r>
      <w:r w:rsidRPr="00FA1B2F">
        <w:rPr>
          <w:rFonts w:ascii="Segoe UI" w:hAnsi="Segoe UI"/>
          <w:color w:val="58595B" w:themeColor="text1"/>
          <w:szCs w:val="18"/>
        </w:rPr>
        <w:t xml:space="preserve">in aanmerking voor deelname aan het Enterprise Source Licensing-programma (ESLP), dat toegang biedt tot Windows-broncode </w:t>
      </w:r>
      <w:r w:rsidR="00EB04C5">
        <w:rPr>
          <w:rFonts w:ascii="Segoe UI" w:hAnsi="Segoe UI"/>
          <w:color w:val="58595B" w:themeColor="text1"/>
          <w:szCs w:val="18"/>
        </w:rPr>
        <w:br/>
      </w:r>
      <w:r w:rsidRPr="00FA1B2F">
        <w:rPr>
          <w:rFonts w:ascii="Segoe UI" w:hAnsi="Segoe UI"/>
          <w:color w:val="58595B" w:themeColor="text1"/>
          <w:szCs w:val="18"/>
        </w:rPr>
        <w:t>voor interne ontwikkeling en ondersteuning en wordt verleend per Aankoopaccount.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Zie</w:t>
      </w:r>
      <w:r w:rsidRPr="00FA1B2F">
        <w:t xml:space="preserve"> </w:t>
      </w:r>
      <w:hyperlink r:id="rId27" w:history="1">
        <w:r w:rsidRPr="00FA1B2F">
          <w:rPr>
            <w:rStyle w:val="Hyperlink"/>
          </w:rPr>
          <w:t>http://www.microsoft.com/en-us/sharedsource/enterprise-source-licensing-program.aspx</w:t>
        </w:r>
      </w:hyperlink>
      <w:r w:rsidRPr="00FA1B2F">
        <w:t xml:space="preserve"> </w:t>
      </w:r>
      <w:r w:rsidRPr="00FA1B2F">
        <w:rPr>
          <w:rFonts w:ascii="Segoe UI" w:hAnsi="Segoe UI"/>
          <w:color w:val="58595B" w:themeColor="text1"/>
          <w:szCs w:val="18"/>
        </w:rPr>
        <w:t xml:space="preserve">voor meer informatie over de kwalificatievereisten en de beschikbaarheid per land. </w:t>
      </w:r>
    </w:p>
    <w:p w14:paraId="6D428B16" w14:textId="77777777" w:rsidR="00633DBA" w:rsidRPr="00FA1B2F" w:rsidRDefault="00633DBA" w:rsidP="009A7988">
      <w:pPr>
        <w:pStyle w:val="Heading2"/>
      </w:pPr>
      <w:bookmarkStart w:id="68" w:name="_24x7_Problem_Resolution"/>
      <w:bookmarkStart w:id="69" w:name="__System_Center"/>
      <w:bookmarkStart w:id="70" w:name="__System_Center_1"/>
      <w:bookmarkStart w:id="71" w:name="_Toc379797450"/>
      <w:bookmarkStart w:id="72" w:name="_Toc380513486"/>
      <w:bookmarkStart w:id="73" w:name="_Toc380655536"/>
      <w:bookmarkStart w:id="74" w:name="_Toc394601032"/>
      <w:bookmarkStart w:id="75" w:name="_Toc403380313"/>
      <w:bookmarkStart w:id="76" w:name="_Toc416111084"/>
      <w:bookmarkStart w:id="77" w:name="_Toc336338239"/>
      <w:bookmarkEnd w:id="68"/>
      <w:bookmarkEnd w:id="69"/>
      <w:bookmarkEnd w:id="70"/>
      <w:r w:rsidRPr="00FA1B2F">
        <w:t>System Center Global Service Monitor</w:t>
      </w:r>
      <w:bookmarkEnd w:id="71"/>
      <w:bookmarkEnd w:id="72"/>
      <w:bookmarkEnd w:id="73"/>
      <w:bookmarkEnd w:id="74"/>
      <w:bookmarkEnd w:id="75"/>
      <w:bookmarkEnd w:id="76"/>
    </w:p>
    <w:p w14:paraId="2CDEAB20" w14:textId="77777777" w:rsidR="00633DBA" w:rsidRPr="00FA1B2F" w:rsidRDefault="00623302" w:rsidP="00633DBA">
      <w:pPr>
        <w:pStyle w:val="ProductList-Body"/>
      </w:pPr>
      <w:r w:rsidRPr="00FA1B2F">
        <w:rPr>
          <w:rFonts w:ascii="Segoe UI" w:hAnsi="Segoe UI"/>
          <w:color w:val="58595B" w:themeColor="text1"/>
          <w:szCs w:val="18"/>
        </w:rPr>
        <w:t>Indien u beschikt over actieve SA-dekking voor de Beheerlicenties die in onderstaande tabel zijn vermeld, komt u in aanmerking voor het gebruik van System Center Global Service Monitor voor het bewaken van webtoepassingen die worden uitgevoerd in OSE's die zijn gelicentieerd door middel van deze Beheerlicenties.</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 xml:space="preserve">Op uw gebruik van deze online dienst zijn de Voorwaarden voor Online Diensten en </w:t>
      </w:r>
      <w:r w:rsidRPr="00FA1B2F">
        <w:rPr>
          <w:rFonts w:ascii="Segoe UI" w:hAnsi="Segoe UI"/>
          <w:color w:val="58595B" w:themeColor="text1"/>
          <w:szCs w:val="18"/>
        </w:rPr>
        <w:lastRenderedPageBreak/>
        <w:t>de onderstaande licentievoorwaarden van toepassing. In het geval van conflicten tussen de Voorwaarden voor Online Diensten en de onderstaande licentievoorwaarden, prevaleren de onderstaande licentievoorwaarden. Uw recht op het gebruik van online dienst loopt af wanneer de SA-dekking van uw Beheerlicentie afloopt.</w:t>
      </w:r>
    </w:p>
    <w:p w14:paraId="7557C642" w14:textId="77777777" w:rsidR="0030462C" w:rsidRPr="00FA1B2F"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FA1B2F" w14:paraId="022C96D6" w14:textId="77777777" w:rsidTr="00790B20">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14:paraId="435DD7CC" w14:textId="77777777" w:rsidR="00633DBA" w:rsidRPr="00FA1B2F" w:rsidRDefault="00633DBA" w:rsidP="002123CF">
            <w:pPr>
              <w:pStyle w:val="ProductList-Body"/>
              <w:rPr>
                <w:rFonts w:ascii="Segoe UI" w:hAnsi="Segoe UI"/>
                <w:color w:val="58595B" w:themeColor="text1"/>
                <w:szCs w:val="18"/>
              </w:rPr>
            </w:pPr>
            <w:r w:rsidRPr="00FA1B2F">
              <w:rPr>
                <w:rFonts w:ascii="Segoe UI" w:hAnsi="Segoe UI"/>
                <w:color w:val="FFFFFF" w:themeColor="background1"/>
                <w:szCs w:val="18"/>
              </w:rPr>
              <w:t>Kwalificerende Beheerlicenties</w:t>
            </w:r>
          </w:p>
        </w:tc>
      </w:tr>
      <w:tr w:rsidR="00633DBA" w:rsidRPr="00FA1B2F" w14:paraId="2B08997E" w14:textId="77777777" w:rsidTr="00790B20">
        <w:tc>
          <w:tcPr>
            <w:tcW w:w="4680" w:type="dxa"/>
            <w:tcBorders>
              <w:top w:val="single" w:sz="4" w:space="0" w:color="000000"/>
              <w:left w:val="single" w:sz="4" w:space="0" w:color="000000"/>
              <w:bottom w:val="single" w:sz="4" w:space="0" w:color="000000"/>
              <w:right w:val="single" w:sz="4" w:space="0" w:color="000000"/>
            </w:tcBorders>
            <w:vAlign w:val="center"/>
            <w:hideMark/>
          </w:tcPr>
          <w:p w14:paraId="03A34E89" w14:textId="77777777" w:rsidR="00633DBA" w:rsidRPr="00FA1B2F" w:rsidRDefault="00633DBA" w:rsidP="00F86670">
            <w:pPr>
              <w:pStyle w:val="ProductList-Body"/>
              <w:rPr>
                <w:rFonts w:ascii="Segoe UI" w:hAnsi="Segoe UI"/>
                <w:color w:val="58595B" w:themeColor="text1"/>
                <w:szCs w:val="18"/>
              </w:rPr>
            </w:pPr>
            <w:r w:rsidRPr="00FA1B2F">
              <w:rPr>
                <w:rFonts w:ascii="Segoe UI" w:hAnsi="Segoe UI"/>
                <w:color w:val="58595B" w:themeColor="text1"/>
                <w:szCs w:val="18"/>
              </w:rPr>
              <w:t>Serverbeheerlicentie voor System Center Datacenter</w:t>
            </w:r>
          </w:p>
        </w:tc>
      </w:tr>
      <w:tr w:rsidR="00633DBA" w:rsidRPr="00FA1B2F" w14:paraId="717EB6A2" w14:textId="77777777" w:rsidTr="00790B20">
        <w:tc>
          <w:tcPr>
            <w:tcW w:w="4680" w:type="dxa"/>
            <w:tcBorders>
              <w:top w:val="single" w:sz="4" w:space="0" w:color="000000"/>
              <w:left w:val="single" w:sz="4" w:space="0" w:color="000000"/>
              <w:bottom w:val="single" w:sz="4" w:space="0" w:color="000000"/>
              <w:right w:val="single" w:sz="4" w:space="0" w:color="000000"/>
            </w:tcBorders>
            <w:vAlign w:val="center"/>
            <w:hideMark/>
          </w:tcPr>
          <w:p w14:paraId="03F53855" w14:textId="77777777" w:rsidR="00633DBA" w:rsidRPr="00FA1B2F" w:rsidRDefault="00633DBA" w:rsidP="00F86670">
            <w:pPr>
              <w:pStyle w:val="ProductList-Body"/>
              <w:rPr>
                <w:rFonts w:ascii="Segoe UI" w:hAnsi="Segoe UI"/>
                <w:color w:val="58595B" w:themeColor="text1"/>
                <w:szCs w:val="18"/>
              </w:rPr>
            </w:pPr>
            <w:r w:rsidRPr="00FA1B2F">
              <w:rPr>
                <w:rFonts w:ascii="Segoe UI" w:hAnsi="Segoe UI"/>
                <w:color w:val="58595B" w:themeColor="text1"/>
                <w:szCs w:val="18"/>
              </w:rPr>
              <w:t>Serverbeheerlicentie voor System Center Standard</w:t>
            </w:r>
          </w:p>
        </w:tc>
      </w:tr>
    </w:tbl>
    <w:p w14:paraId="25314B51" w14:textId="77777777" w:rsidR="0030462C" w:rsidRPr="00FA1B2F" w:rsidRDefault="0030462C" w:rsidP="0030462C">
      <w:pPr>
        <w:spacing w:line="240" w:lineRule="auto"/>
      </w:pPr>
      <w:bookmarkStart w:id="78" w:name="_Back-up_for_Disaster"/>
      <w:bookmarkStart w:id="79" w:name="_Toc372892146"/>
      <w:bookmarkStart w:id="80" w:name="_Toc379797451"/>
      <w:bookmarkStart w:id="81" w:name="_Toc380513487"/>
      <w:bookmarkStart w:id="82" w:name="_Toc380655537"/>
      <w:bookmarkStart w:id="83" w:name="_Toc394601033"/>
      <w:bookmarkEnd w:id="78"/>
    </w:p>
    <w:p w14:paraId="6F233837" w14:textId="77777777" w:rsidR="0030462C" w:rsidRPr="00FA1B2F" w:rsidRDefault="0030462C" w:rsidP="00D22A53">
      <w:pPr>
        <w:pStyle w:val="ProductList-Body"/>
      </w:pPr>
      <w:r w:rsidRPr="00FA1B2F">
        <w:rPr>
          <w:rFonts w:ascii="Segoe UI" w:hAnsi="Segoe UI"/>
          <w:color w:val="58595B" w:themeColor="text1"/>
          <w:szCs w:val="18"/>
        </w:rPr>
        <w:t>Testresultaten die zijn gegenereerd in actieve tests, worden opgeslagen in de online dienst totdat uw implementatie van System Center 2012 R2 Operations Manager de testresultaten verzamelt.</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Als System Center 2012 R2 Operations Manager uw testresultaten niet binnen zeven dagen verzamelt, worden testresultaten verwijderd uit de online dienst.</w:t>
      </w:r>
    </w:p>
    <w:p w14:paraId="3530955C" w14:textId="77777777" w:rsidR="0030462C" w:rsidRPr="00FA1B2F" w:rsidRDefault="0030462C" w:rsidP="00D22A53">
      <w:pPr>
        <w:pStyle w:val="ProductList-Body"/>
      </w:pPr>
    </w:p>
    <w:p w14:paraId="23DEBC2C" w14:textId="77777777" w:rsidR="0030462C" w:rsidRPr="00FA1B2F" w:rsidRDefault="0030462C" w:rsidP="00D22A53">
      <w:pPr>
        <w:pStyle w:val="ProductList-Body"/>
      </w:pPr>
      <w:r w:rsidRPr="00FA1B2F">
        <w:rPr>
          <w:rFonts w:ascii="Segoe UI" w:hAnsi="Segoe UI"/>
          <w:color w:val="58595B" w:themeColor="text1"/>
          <w:szCs w:val="18"/>
        </w:rPr>
        <w:t>Als u feedback geeft aan Microsoft, geeft u Microsoft, zonder kosten, het recht om uw feedback te gebruiken, te delen en commercieel in te zetten op welke wijze en voor welk doel dan ook. U geeft ook derden, zonder kosten, alle patentrechten die benodigd zijn voor hun producten, technologieën en services voor het gebruiken of contact maken met specifieke onderdelen van een Microsoft-software of -dienst die in de feedback aanwezig is. U gaat ermee akkoord dat u geen feedback geeft die valt onder een licentie waarvoor Microsoft zijn software of documentatie aan derden moet licentiëren omdat we deze in uw feedback opnemen.</w:t>
      </w:r>
    </w:p>
    <w:p w14:paraId="32E59DFB" w14:textId="77777777" w:rsidR="00633DBA" w:rsidRPr="00FA1B2F" w:rsidRDefault="00633DBA" w:rsidP="009A7988">
      <w:pPr>
        <w:pStyle w:val="Heading2"/>
      </w:pPr>
      <w:bookmarkStart w:id="84" w:name="_Back-up_voor_herstel"/>
      <w:bookmarkStart w:id="85" w:name="_Toc403380314"/>
      <w:bookmarkStart w:id="86" w:name="_Toc416111085"/>
      <w:bookmarkEnd w:id="84"/>
      <w:r w:rsidRPr="00FA1B2F">
        <w:t>Back-up voor herstel na noodgeval</w:t>
      </w:r>
      <w:bookmarkEnd w:id="77"/>
      <w:bookmarkEnd w:id="79"/>
      <w:bookmarkEnd w:id="80"/>
      <w:bookmarkEnd w:id="81"/>
      <w:bookmarkEnd w:id="82"/>
      <w:bookmarkEnd w:id="83"/>
      <w:bookmarkEnd w:id="85"/>
      <w:bookmarkEnd w:id="86"/>
      <w:r w:rsidRPr="00FA1B2F">
        <w:t xml:space="preserve"> </w:t>
      </w:r>
    </w:p>
    <w:p w14:paraId="2DEA704A" w14:textId="77777777" w:rsidR="00633DBA" w:rsidRPr="00FA1B2F" w:rsidRDefault="00623302" w:rsidP="002123CF">
      <w:r w:rsidRPr="00FA1B2F">
        <w:rPr>
          <w:color w:val="58595B" w:themeColor="text1"/>
          <w:szCs w:val="18"/>
        </w:rPr>
        <w:t>Indien u beschikt over SA voor Server-producten en bijbehorende CAL's, komt u in aanmerking voor kosteloze Serverlicenties voor deze producten ten behoeve van herstel na noodgevallen.</w:t>
      </w:r>
      <w:r w:rsidR="001B3959" w:rsidRPr="00FA1B2F">
        <w:rPr>
          <w:color w:val="58595B" w:themeColor="text1"/>
          <w:szCs w:val="18"/>
        </w:rPr>
        <w:t xml:space="preserve"> </w:t>
      </w:r>
      <w:r w:rsidRPr="00FA1B2F">
        <w:rPr>
          <w:color w:val="58595B" w:themeColor="text1"/>
          <w:szCs w:val="18"/>
        </w:rPr>
        <w:t xml:space="preserve">Zie ook </w:t>
      </w:r>
      <w:hyperlink r:id="rId28" w:anchor="tab=4" w:history="1">
        <w:r w:rsidRPr="00FA1B2F">
          <w:rPr>
            <w:rStyle w:val="Hyperlink"/>
          </w:rPr>
          <w:t>http://www.microsoft.com/licensing/software-assurance/by-benefits.aspx#tab=4</w:t>
        </w:r>
      </w:hyperlink>
      <w:r w:rsidRPr="00FA1B2F">
        <w:rPr>
          <w:color w:val="1F497D"/>
        </w:rPr>
        <w:t>.</w:t>
      </w:r>
    </w:p>
    <w:p w14:paraId="15E29303" w14:textId="77777777" w:rsidR="00633DBA" w:rsidRPr="00FA1B2F" w:rsidRDefault="00633DBA" w:rsidP="009A7988">
      <w:pPr>
        <w:pStyle w:val="Heading2"/>
      </w:pPr>
      <w:bookmarkStart w:id="87" w:name="_License_Mobility_through"/>
      <w:bookmarkStart w:id="88" w:name="_Toc336338242"/>
      <w:bookmarkStart w:id="89" w:name="_Toc372892149"/>
      <w:bookmarkStart w:id="90" w:name="_Toc403380315"/>
      <w:bookmarkStart w:id="91" w:name="_Toc416111086"/>
      <w:bookmarkEnd w:id="87"/>
      <w:r w:rsidRPr="00FA1B2F">
        <w:t>License Mobility via Software Assurance</w:t>
      </w:r>
      <w:bookmarkEnd w:id="88"/>
      <w:bookmarkEnd w:id="89"/>
      <w:bookmarkEnd w:id="90"/>
      <w:bookmarkEnd w:id="91"/>
    </w:p>
    <w:p w14:paraId="302EA28C" w14:textId="77777777" w:rsidR="00633DBA" w:rsidRPr="00FA1B2F" w:rsidRDefault="00633DBA" w:rsidP="00AE7262">
      <w:pPr>
        <w:pStyle w:val="ProductList-Body"/>
      </w:pPr>
      <w:r w:rsidRPr="00FA1B2F">
        <w:rPr>
          <w:rFonts w:ascii="Segoe UI" w:hAnsi="Segoe UI"/>
          <w:color w:val="58595B" w:themeColor="text1"/>
          <w:szCs w:val="18"/>
        </w:rPr>
        <w:t xml:space="preserve">License Mobility via SA stelt u in staat bepaalde on-premises licenties met SA-dekking te verplaatsen naar gedeelde servers van derden. Alle Producten die op dit moment in aanmerking komen voor </w:t>
      </w:r>
      <w:r w:rsidR="00AE7262" w:rsidRPr="00FA1B2F">
        <w:rPr>
          <w:rFonts w:ascii="Segoe UI" w:hAnsi="Segoe UI"/>
          <w:color w:val="58595B" w:themeColor="text1"/>
          <w:szCs w:val="18"/>
        </w:rPr>
        <w:t>“</w:t>
      </w:r>
      <w:r w:rsidRPr="00FA1B2F">
        <w:rPr>
          <w:rFonts w:ascii="Segoe UI" w:hAnsi="Segoe UI"/>
          <w:color w:val="58595B" w:themeColor="text1"/>
          <w:szCs w:val="18"/>
        </w:rPr>
        <w:t>License Mobility binnen serverfarms</w:t>
      </w:r>
      <w:r w:rsidR="00AE7262" w:rsidRPr="00FA1B2F">
        <w:rPr>
          <w:rFonts w:ascii="Segoe UI" w:hAnsi="Segoe UI"/>
          <w:color w:val="58595B" w:themeColor="text1"/>
          <w:szCs w:val="18"/>
        </w:rPr>
        <w:t>”</w:t>
      </w:r>
      <w:r w:rsidRPr="00FA1B2F">
        <w:rPr>
          <w:rFonts w:ascii="Segoe UI" w:hAnsi="Segoe UI"/>
          <w:color w:val="58595B" w:themeColor="text1"/>
          <w:szCs w:val="18"/>
        </w:rPr>
        <w:t>, zoals beschreven in de PUR, en worden gedekt door SA, komen in aanmerking voor License Mobility door middel van SA. Daarnaast komen de volgende Producten in aanmerking voor License Mobility via SA:</w:t>
      </w:r>
    </w:p>
    <w:p w14:paraId="081EA124" w14:textId="77777777" w:rsidR="00633DBA" w:rsidRPr="00FA1B2F" w:rsidRDefault="00633DBA" w:rsidP="007B5219">
      <w:pPr>
        <w:pStyle w:val="BodyText"/>
        <w:numPr>
          <w:ilvl w:val="0"/>
          <w:numId w:val="16"/>
        </w:numPr>
        <w:spacing w:after="0"/>
      </w:pPr>
      <w:r w:rsidRPr="00FA1B2F">
        <w:t>System Center – alle Serverbeheerlicenties (Server-ML's), inclusief SMSE en SMSD met SA, en System Center 2012 Standard</w:t>
      </w:r>
      <w:r w:rsidRPr="00FA1B2F">
        <w:fldChar w:fldCharType="begin"/>
      </w:r>
      <w:r w:rsidRPr="00FA1B2F">
        <w:instrText>XE "System Center 2012 Standard"</w:instrText>
      </w:r>
      <w:r w:rsidRPr="00FA1B2F">
        <w:fldChar w:fldCharType="end"/>
      </w:r>
      <w:r w:rsidRPr="00FA1B2F">
        <w:t xml:space="preserve"> en Datacenter met SA.</w:t>
      </w:r>
    </w:p>
    <w:p w14:paraId="1A18921C" w14:textId="77777777" w:rsidR="00633DBA" w:rsidRPr="00FA1B2F" w:rsidRDefault="00633DBA" w:rsidP="007B5219">
      <w:pPr>
        <w:pStyle w:val="BodyText"/>
        <w:numPr>
          <w:ilvl w:val="0"/>
          <w:numId w:val="16"/>
        </w:numPr>
        <w:spacing w:after="0"/>
      </w:pPr>
      <w:r w:rsidRPr="00FA1B2F">
        <w:t>Voor gebruik van License Mobility via SA, moet u:</w:t>
      </w:r>
    </w:p>
    <w:p w14:paraId="3BAA0035" w14:textId="77777777" w:rsidR="00E23144" w:rsidRPr="00FA1B2F" w:rsidRDefault="00633DBA" w:rsidP="007B5219">
      <w:pPr>
        <w:pStyle w:val="BodyText"/>
        <w:numPr>
          <w:ilvl w:val="1"/>
          <w:numId w:val="16"/>
        </w:numPr>
        <w:spacing w:after="0"/>
        <w:ind w:left="720" w:hanging="288"/>
      </w:pPr>
      <w:r w:rsidRPr="00FA1B2F">
        <w:t>SA-dekking aanhouden voor de licenties op grond waarvan ze de software uitvoeren of besturingssysteemomgevingen beheren op gedeelde servers van derden, evenals alle corresponderende CAL’s, External Connector-licenties en beheerlicenties;</w:t>
      </w:r>
    </w:p>
    <w:p w14:paraId="03D6C866" w14:textId="77777777" w:rsidR="00633DBA" w:rsidRPr="00FA1B2F" w:rsidRDefault="00633DBA" w:rsidP="007B5219">
      <w:pPr>
        <w:pStyle w:val="BodyText"/>
        <w:numPr>
          <w:ilvl w:val="1"/>
          <w:numId w:val="16"/>
        </w:numPr>
        <w:spacing w:after="0"/>
        <w:ind w:left="720" w:hanging="288"/>
      </w:pPr>
      <w:r w:rsidRPr="00FA1B2F">
        <w:t xml:space="preserve">Uw licenties uitsluitend gebruiken bij gekwalificeerde License Mobility via Software Assurance-partners (zie </w:t>
      </w:r>
      <w:hyperlink r:id="rId29" w:history="1">
        <w:r w:rsidRPr="00FA1B2F">
          <w:rPr>
            <w:rStyle w:val="Hyperlink"/>
            <w:szCs w:val="18"/>
          </w:rPr>
          <w:t>http://www.microsoft.com/licensing/software-assurance/license-mobility.aspx</w:t>
        </w:r>
      </w:hyperlink>
      <w:r w:rsidRPr="00FA1B2F">
        <w:rPr>
          <w:color w:val="58595B" w:themeColor="text1"/>
          <w:szCs w:val="18"/>
        </w:rPr>
        <w:t xml:space="preserve">) </w:t>
      </w:r>
    </w:p>
    <w:p w14:paraId="61D2AE0B" w14:textId="77777777" w:rsidR="00633DBA" w:rsidRPr="00FA1B2F" w:rsidRDefault="00633DBA" w:rsidP="007B5219">
      <w:pPr>
        <w:pStyle w:val="BodyText"/>
        <w:numPr>
          <w:ilvl w:val="1"/>
          <w:numId w:val="16"/>
        </w:numPr>
        <w:spacing w:after="0"/>
        <w:ind w:left="720" w:hanging="288"/>
      </w:pPr>
      <w:r w:rsidRPr="00FA1B2F">
        <w:t>Het validatieformulier voor License Mobility invullen en inzenden voor elke License Mobility via Software Assurance-partner die uw gelicentieerde software gaat uitvoeren op de gedeelde servers van de partner.</w:t>
      </w:r>
      <w:r w:rsidR="001B3959" w:rsidRPr="00FA1B2F">
        <w:t xml:space="preserve"> </w:t>
      </w:r>
      <w:r w:rsidRPr="00FA1B2F">
        <w:t>Het validatieformulier voor License Mobility wordt u ter hand gesteld door de gekwalificeerde License Mobility door middel van Software Assurance-partner.</w:t>
      </w:r>
    </w:p>
    <w:p w14:paraId="6A6BD6A7" w14:textId="77777777" w:rsidR="00633DBA" w:rsidRPr="00FA1B2F" w:rsidRDefault="00633DBA" w:rsidP="009A7988">
      <w:pPr>
        <w:pStyle w:val="Heading2"/>
      </w:pPr>
      <w:bookmarkStart w:id="92" w:name="_Windows_Thin_PC"/>
      <w:bookmarkStart w:id="93" w:name="_Toc336338243"/>
      <w:bookmarkStart w:id="94" w:name="_Toc372892150"/>
      <w:bookmarkStart w:id="95" w:name="_Toc379797454"/>
      <w:bookmarkStart w:id="96" w:name="_Toc380513490"/>
      <w:bookmarkStart w:id="97" w:name="_Toc380655539"/>
      <w:bookmarkStart w:id="98" w:name="_Toc394601035"/>
      <w:bookmarkStart w:id="99" w:name="_Toc403380316"/>
      <w:bookmarkStart w:id="100" w:name="_Toc416111087"/>
      <w:bookmarkEnd w:id="92"/>
      <w:r w:rsidRPr="00FA1B2F">
        <w:t>Windows Thin PC</w:t>
      </w:r>
      <w:bookmarkEnd w:id="93"/>
      <w:bookmarkEnd w:id="94"/>
      <w:bookmarkEnd w:id="95"/>
      <w:bookmarkEnd w:id="96"/>
      <w:bookmarkEnd w:id="97"/>
      <w:bookmarkEnd w:id="98"/>
      <w:bookmarkEnd w:id="99"/>
      <w:bookmarkEnd w:id="100"/>
    </w:p>
    <w:p w14:paraId="4616ABC5" w14:textId="77777777" w:rsidR="001028FA" w:rsidRPr="00FA1B2F" w:rsidRDefault="00623302" w:rsidP="00633DBA">
      <w:pPr>
        <w:pStyle w:val="ProductList-Body"/>
      </w:pPr>
      <w:r w:rsidRPr="00FA1B2F">
        <w:rPr>
          <w:rFonts w:ascii="Segoe UI" w:hAnsi="Segoe UI"/>
          <w:color w:val="58595B" w:themeColor="text1"/>
          <w:szCs w:val="18"/>
        </w:rPr>
        <w:t>Indien u beschikt over actieve SA-dekking voor het Windows desktop operating system of actieve licenties voor VDA, komt u in aanmerking voor deze voorziening.</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Wanneer u gebruikmaakt van deze voorziening op grond van VDA, moet u een kwalificerend OS hebben geïnstalleerd op uw gelicentieerde apparaat conform de tabel Kwalificerende Operating Systems, en wel als volgt:</w:t>
      </w:r>
    </w:p>
    <w:p w14:paraId="6EC87C01" w14:textId="77777777" w:rsidR="001028FA" w:rsidRPr="00FA1B2F" w:rsidRDefault="001028FA" w:rsidP="00633DBA">
      <w:pPr>
        <w:pStyle w:val="ProductList-Body"/>
      </w:pPr>
    </w:p>
    <w:tbl>
      <w:tblPr>
        <w:tblW w:w="43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B27DF7" w14:paraId="655D582D" w14:textId="77777777" w:rsidTr="00DD0913">
        <w:trPr>
          <w:trHeight w:val="255"/>
        </w:trPr>
        <w:tc>
          <w:tcPr>
            <w:tcW w:w="4325" w:type="dxa"/>
            <w:noWrap/>
            <w:tcMar>
              <w:top w:w="0" w:type="dxa"/>
              <w:left w:w="108" w:type="dxa"/>
              <w:bottom w:w="0" w:type="dxa"/>
              <w:right w:w="108" w:type="dxa"/>
            </w:tcMar>
            <w:vAlign w:val="center"/>
            <w:hideMark/>
          </w:tcPr>
          <w:p w14:paraId="1C4A3198" w14:textId="77777777" w:rsidR="001028FA" w:rsidRPr="00DC3B08" w:rsidRDefault="001028FA">
            <w:pPr>
              <w:pStyle w:val="ProductList-Body"/>
              <w:spacing w:line="252" w:lineRule="auto"/>
              <w:rPr>
                <w:rFonts w:ascii="Segoe UI" w:hAnsi="Segoe UI"/>
                <w:color w:val="58595B" w:themeColor="text1"/>
                <w:szCs w:val="18"/>
                <w:lang w:val="en-US"/>
              </w:rPr>
            </w:pPr>
            <w:r w:rsidRPr="00DC3B08">
              <w:rPr>
                <w:rFonts w:ascii="Segoe UI" w:hAnsi="Segoe UI"/>
                <w:szCs w:val="18"/>
                <w:lang w:val="en-US"/>
              </w:rPr>
              <w:t>Windows 8 en Windows 8.1 (32-bits of 64-bits)</w:t>
            </w:r>
          </w:p>
        </w:tc>
      </w:tr>
      <w:tr w:rsidR="001028FA" w:rsidRPr="00FA1B2F" w14:paraId="06514195" w14:textId="77777777" w:rsidTr="00DD0913">
        <w:trPr>
          <w:trHeight w:val="255"/>
        </w:trPr>
        <w:tc>
          <w:tcPr>
            <w:tcW w:w="4325" w:type="dxa"/>
            <w:noWrap/>
            <w:tcMar>
              <w:top w:w="0" w:type="dxa"/>
              <w:left w:w="108" w:type="dxa"/>
              <w:bottom w:w="0" w:type="dxa"/>
              <w:right w:w="108" w:type="dxa"/>
            </w:tcMar>
            <w:vAlign w:val="bottom"/>
            <w:hideMark/>
          </w:tcPr>
          <w:p w14:paraId="490CACE2"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Enterprise (N, K, KN)</w:t>
            </w:r>
          </w:p>
        </w:tc>
      </w:tr>
      <w:tr w:rsidR="001028FA" w:rsidRPr="00FA1B2F" w14:paraId="1ACD8A33" w14:textId="77777777" w:rsidTr="00DD0913">
        <w:trPr>
          <w:trHeight w:val="255"/>
        </w:trPr>
        <w:tc>
          <w:tcPr>
            <w:tcW w:w="4325" w:type="dxa"/>
            <w:noWrap/>
            <w:tcMar>
              <w:top w:w="0" w:type="dxa"/>
              <w:left w:w="108" w:type="dxa"/>
              <w:bottom w:w="0" w:type="dxa"/>
              <w:right w:w="108" w:type="dxa"/>
            </w:tcMar>
            <w:vAlign w:val="bottom"/>
            <w:hideMark/>
          </w:tcPr>
          <w:p w14:paraId="764D9EAF"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Pro (N, K, KN, schijfloos)</w:t>
            </w:r>
          </w:p>
        </w:tc>
      </w:tr>
      <w:tr w:rsidR="001028FA" w:rsidRPr="00FA1B2F" w14:paraId="3981AA7B" w14:textId="77777777" w:rsidTr="00DD0913">
        <w:trPr>
          <w:trHeight w:val="255"/>
        </w:trPr>
        <w:tc>
          <w:tcPr>
            <w:tcW w:w="4325" w:type="dxa"/>
            <w:noWrap/>
            <w:tcMar>
              <w:top w:w="0" w:type="dxa"/>
              <w:left w:w="108" w:type="dxa"/>
              <w:bottom w:w="0" w:type="dxa"/>
              <w:right w:w="108" w:type="dxa"/>
            </w:tcMar>
            <w:vAlign w:val="center"/>
            <w:hideMark/>
          </w:tcPr>
          <w:p w14:paraId="5A3B8C49" w14:textId="77777777" w:rsidR="001028FA" w:rsidRPr="00FA1B2F" w:rsidRDefault="001028FA">
            <w:pPr>
              <w:pStyle w:val="ProductList-Body"/>
              <w:spacing w:line="252" w:lineRule="auto"/>
              <w:rPr>
                <w:rFonts w:ascii="Segoe UI" w:hAnsi="Segoe UI"/>
                <w:color w:val="58595B" w:themeColor="text1"/>
                <w:szCs w:val="18"/>
              </w:rPr>
            </w:pPr>
            <w:r w:rsidRPr="00FA1B2F">
              <w:rPr>
                <w:rFonts w:ascii="Segoe UI" w:hAnsi="Segoe UI"/>
                <w:szCs w:val="18"/>
              </w:rPr>
              <w:t>Windows 7 (32-bits of 64-bits)</w:t>
            </w:r>
          </w:p>
        </w:tc>
      </w:tr>
      <w:tr w:rsidR="001028FA" w:rsidRPr="00FA1B2F" w14:paraId="5036D718" w14:textId="77777777" w:rsidTr="00DD0913">
        <w:trPr>
          <w:trHeight w:val="255"/>
        </w:trPr>
        <w:tc>
          <w:tcPr>
            <w:tcW w:w="4325" w:type="dxa"/>
            <w:noWrap/>
            <w:tcMar>
              <w:top w:w="0" w:type="dxa"/>
              <w:left w:w="108" w:type="dxa"/>
              <w:bottom w:w="0" w:type="dxa"/>
              <w:right w:w="108" w:type="dxa"/>
            </w:tcMar>
            <w:vAlign w:val="bottom"/>
            <w:hideMark/>
          </w:tcPr>
          <w:p w14:paraId="3E7601FB"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Enterprise (N, K, KN)</w:t>
            </w:r>
          </w:p>
        </w:tc>
      </w:tr>
      <w:tr w:rsidR="001028FA" w:rsidRPr="00FA1B2F" w14:paraId="432A691A" w14:textId="77777777" w:rsidTr="00DD0913">
        <w:trPr>
          <w:trHeight w:val="255"/>
        </w:trPr>
        <w:tc>
          <w:tcPr>
            <w:tcW w:w="4325" w:type="dxa"/>
            <w:noWrap/>
            <w:tcMar>
              <w:top w:w="0" w:type="dxa"/>
              <w:left w:w="108" w:type="dxa"/>
              <w:bottom w:w="0" w:type="dxa"/>
              <w:right w:w="108" w:type="dxa"/>
            </w:tcMar>
            <w:vAlign w:val="bottom"/>
            <w:hideMark/>
          </w:tcPr>
          <w:p w14:paraId="62E6968C"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Professional (N, K, KN, schijfloos)</w:t>
            </w:r>
          </w:p>
        </w:tc>
      </w:tr>
      <w:tr w:rsidR="001028FA" w:rsidRPr="00FA1B2F" w14:paraId="4FE84FB9" w14:textId="77777777" w:rsidTr="00DD0913">
        <w:trPr>
          <w:trHeight w:val="255"/>
        </w:trPr>
        <w:tc>
          <w:tcPr>
            <w:tcW w:w="4325" w:type="dxa"/>
            <w:noWrap/>
            <w:tcMar>
              <w:top w:w="0" w:type="dxa"/>
              <w:left w:w="108" w:type="dxa"/>
              <w:bottom w:w="0" w:type="dxa"/>
              <w:right w:w="108" w:type="dxa"/>
            </w:tcMar>
            <w:vAlign w:val="bottom"/>
            <w:hideMark/>
          </w:tcPr>
          <w:p w14:paraId="4D0EE808"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lastRenderedPageBreak/>
              <w:t>Ultimate</w:t>
            </w:r>
          </w:p>
        </w:tc>
      </w:tr>
      <w:tr w:rsidR="001028FA" w:rsidRPr="00B27DF7" w14:paraId="32E3632A" w14:textId="77777777" w:rsidTr="00DD0913">
        <w:trPr>
          <w:trHeight w:val="255"/>
        </w:trPr>
        <w:tc>
          <w:tcPr>
            <w:tcW w:w="4325" w:type="dxa"/>
            <w:noWrap/>
            <w:tcMar>
              <w:top w:w="0" w:type="dxa"/>
              <w:left w:w="108" w:type="dxa"/>
              <w:bottom w:w="0" w:type="dxa"/>
              <w:right w:w="108" w:type="dxa"/>
            </w:tcMar>
            <w:vAlign w:val="center"/>
            <w:hideMark/>
          </w:tcPr>
          <w:p w14:paraId="1E475DBA" w14:textId="77777777" w:rsidR="001028FA" w:rsidRPr="00DC3B08" w:rsidRDefault="001028FA">
            <w:pPr>
              <w:pStyle w:val="ProductList-Body"/>
              <w:spacing w:line="252" w:lineRule="auto"/>
              <w:rPr>
                <w:rFonts w:ascii="Segoe UI" w:hAnsi="Segoe UI"/>
                <w:color w:val="58595B" w:themeColor="text1"/>
                <w:szCs w:val="18"/>
                <w:lang w:val="en-US"/>
              </w:rPr>
            </w:pPr>
            <w:r w:rsidRPr="00DC3B08">
              <w:rPr>
                <w:rFonts w:ascii="Segoe UI" w:hAnsi="Segoe UI"/>
                <w:szCs w:val="18"/>
                <w:lang w:val="en-US"/>
              </w:rPr>
              <w:t>Windows Vista (32-bits of 64-bits)</w:t>
            </w:r>
          </w:p>
        </w:tc>
      </w:tr>
      <w:tr w:rsidR="001028FA" w:rsidRPr="00FA1B2F" w14:paraId="7A61F9E8" w14:textId="77777777" w:rsidTr="00DD0913">
        <w:trPr>
          <w:trHeight w:val="255"/>
        </w:trPr>
        <w:tc>
          <w:tcPr>
            <w:tcW w:w="4325" w:type="dxa"/>
            <w:noWrap/>
            <w:tcMar>
              <w:top w:w="0" w:type="dxa"/>
              <w:left w:w="108" w:type="dxa"/>
              <w:bottom w:w="0" w:type="dxa"/>
              <w:right w:w="108" w:type="dxa"/>
            </w:tcMar>
            <w:vAlign w:val="bottom"/>
            <w:hideMark/>
          </w:tcPr>
          <w:p w14:paraId="58601DBE"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Enterprise (N, K, KN)</w:t>
            </w:r>
          </w:p>
        </w:tc>
      </w:tr>
      <w:tr w:rsidR="001028FA" w:rsidRPr="00B27DF7" w14:paraId="432B34A0" w14:textId="77777777" w:rsidTr="00DD0913">
        <w:trPr>
          <w:trHeight w:val="255"/>
        </w:trPr>
        <w:tc>
          <w:tcPr>
            <w:tcW w:w="4325" w:type="dxa"/>
            <w:noWrap/>
            <w:tcMar>
              <w:top w:w="0" w:type="dxa"/>
              <w:left w:w="108" w:type="dxa"/>
              <w:bottom w:w="0" w:type="dxa"/>
              <w:right w:w="108" w:type="dxa"/>
            </w:tcMar>
            <w:vAlign w:val="bottom"/>
            <w:hideMark/>
          </w:tcPr>
          <w:p w14:paraId="1BBD2B1A" w14:textId="77777777" w:rsidR="001028FA" w:rsidRPr="00B27DF7" w:rsidRDefault="001028FA">
            <w:pPr>
              <w:pStyle w:val="ProductList-Body"/>
              <w:spacing w:line="252" w:lineRule="auto"/>
              <w:ind w:left="162"/>
              <w:rPr>
                <w:rFonts w:ascii="Segoe UI" w:hAnsi="Segoe UI"/>
                <w:color w:val="9A9B9D" w:themeColor="text1" w:themeTint="99"/>
                <w:szCs w:val="18"/>
                <w:lang w:val="en-US"/>
              </w:rPr>
            </w:pPr>
            <w:r w:rsidRPr="00B27DF7">
              <w:rPr>
                <w:rFonts w:ascii="Segoe UI" w:hAnsi="Segoe UI"/>
                <w:color w:val="9A9B9D" w:themeColor="text1" w:themeTint="99"/>
                <w:szCs w:val="18"/>
                <w:lang w:val="en-US"/>
              </w:rPr>
              <w:t>Business (N, K, KN, Blade)</w:t>
            </w:r>
          </w:p>
        </w:tc>
      </w:tr>
      <w:tr w:rsidR="001028FA" w:rsidRPr="00FA1B2F" w14:paraId="5C067DFB" w14:textId="77777777" w:rsidTr="00DD0913">
        <w:trPr>
          <w:trHeight w:val="255"/>
        </w:trPr>
        <w:tc>
          <w:tcPr>
            <w:tcW w:w="4325" w:type="dxa"/>
            <w:noWrap/>
            <w:tcMar>
              <w:top w:w="0" w:type="dxa"/>
              <w:left w:w="108" w:type="dxa"/>
              <w:bottom w:w="0" w:type="dxa"/>
              <w:right w:w="108" w:type="dxa"/>
            </w:tcMar>
            <w:vAlign w:val="bottom"/>
            <w:hideMark/>
          </w:tcPr>
          <w:p w14:paraId="6B8EB018"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Ultimate</w:t>
            </w:r>
          </w:p>
        </w:tc>
      </w:tr>
      <w:tr w:rsidR="001028FA" w:rsidRPr="00B27DF7" w14:paraId="49FAC601" w14:textId="77777777" w:rsidTr="00DD0913">
        <w:trPr>
          <w:trHeight w:val="255"/>
        </w:trPr>
        <w:tc>
          <w:tcPr>
            <w:tcW w:w="4325" w:type="dxa"/>
            <w:noWrap/>
            <w:tcMar>
              <w:top w:w="0" w:type="dxa"/>
              <w:left w:w="108" w:type="dxa"/>
              <w:bottom w:w="0" w:type="dxa"/>
              <w:right w:w="108" w:type="dxa"/>
            </w:tcMar>
            <w:vAlign w:val="center"/>
            <w:hideMark/>
          </w:tcPr>
          <w:p w14:paraId="001BEA5E" w14:textId="77777777" w:rsidR="001028FA" w:rsidRPr="00DC3B08" w:rsidRDefault="001028FA">
            <w:pPr>
              <w:pStyle w:val="ProductList-Body"/>
              <w:spacing w:line="252" w:lineRule="auto"/>
              <w:rPr>
                <w:rFonts w:ascii="Segoe UI" w:hAnsi="Segoe UI"/>
                <w:color w:val="58595B" w:themeColor="text1"/>
                <w:szCs w:val="18"/>
                <w:lang w:val="en-US"/>
              </w:rPr>
            </w:pPr>
            <w:r w:rsidRPr="00DC3B08">
              <w:rPr>
                <w:rFonts w:ascii="Segoe UI" w:hAnsi="Segoe UI"/>
                <w:szCs w:val="18"/>
                <w:lang w:val="en-US"/>
              </w:rPr>
              <w:t>Windows XP (32-bits of 64-bits)</w:t>
            </w:r>
          </w:p>
        </w:tc>
      </w:tr>
      <w:tr w:rsidR="001028FA" w:rsidRPr="00FA1B2F" w14:paraId="51D29616" w14:textId="77777777" w:rsidTr="00DD0913">
        <w:trPr>
          <w:trHeight w:val="255"/>
        </w:trPr>
        <w:tc>
          <w:tcPr>
            <w:tcW w:w="4325" w:type="dxa"/>
            <w:noWrap/>
            <w:tcMar>
              <w:top w:w="0" w:type="dxa"/>
              <w:left w:w="108" w:type="dxa"/>
              <w:bottom w:w="0" w:type="dxa"/>
              <w:right w:w="108" w:type="dxa"/>
            </w:tcMar>
            <w:vAlign w:val="bottom"/>
            <w:hideMark/>
          </w:tcPr>
          <w:p w14:paraId="348AF480"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Professional (N, K, KN, Blade)</w:t>
            </w:r>
          </w:p>
        </w:tc>
      </w:tr>
      <w:tr w:rsidR="001028FA" w:rsidRPr="00B27DF7" w14:paraId="75B23EA7" w14:textId="77777777" w:rsidTr="00DD0913">
        <w:trPr>
          <w:trHeight w:val="255"/>
        </w:trPr>
        <w:tc>
          <w:tcPr>
            <w:tcW w:w="4325" w:type="dxa"/>
            <w:noWrap/>
            <w:tcMar>
              <w:top w:w="0" w:type="dxa"/>
              <w:left w:w="108" w:type="dxa"/>
              <w:bottom w:w="0" w:type="dxa"/>
              <w:right w:w="108" w:type="dxa"/>
            </w:tcMar>
            <w:vAlign w:val="bottom"/>
            <w:hideMark/>
          </w:tcPr>
          <w:p w14:paraId="16D49DB1" w14:textId="77777777" w:rsidR="001028FA" w:rsidRPr="00B27DF7" w:rsidRDefault="001028FA">
            <w:pPr>
              <w:pStyle w:val="ProductList-Body"/>
              <w:spacing w:line="252" w:lineRule="auto"/>
              <w:ind w:left="162"/>
              <w:rPr>
                <w:rFonts w:ascii="Segoe UI" w:hAnsi="Segoe UI"/>
                <w:color w:val="9A9B9D" w:themeColor="text1" w:themeTint="99"/>
                <w:szCs w:val="18"/>
                <w:lang w:val="en-US"/>
              </w:rPr>
            </w:pPr>
            <w:r w:rsidRPr="00B27DF7">
              <w:rPr>
                <w:rFonts w:ascii="Segoe UI" w:hAnsi="Segoe UI"/>
                <w:color w:val="9A9B9D" w:themeColor="text1" w:themeTint="99"/>
                <w:szCs w:val="18"/>
                <w:lang w:val="en-US"/>
              </w:rPr>
              <w:t>Tablet Edition (N, K, KN, Blade)</w:t>
            </w:r>
          </w:p>
        </w:tc>
      </w:tr>
      <w:tr w:rsidR="001028FA" w:rsidRPr="00FA1B2F" w14:paraId="5E702635" w14:textId="77777777" w:rsidTr="00DD0913">
        <w:trPr>
          <w:trHeight w:val="255"/>
        </w:trPr>
        <w:tc>
          <w:tcPr>
            <w:tcW w:w="4325" w:type="dxa"/>
            <w:noWrap/>
            <w:tcMar>
              <w:top w:w="0" w:type="dxa"/>
              <w:left w:w="108" w:type="dxa"/>
              <w:bottom w:w="0" w:type="dxa"/>
              <w:right w:w="108" w:type="dxa"/>
            </w:tcMar>
            <w:vAlign w:val="bottom"/>
            <w:hideMark/>
          </w:tcPr>
          <w:p w14:paraId="521A8514"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XP Pro N</w:t>
            </w:r>
          </w:p>
        </w:tc>
      </w:tr>
      <w:tr w:rsidR="001028FA" w:rsidRPr="00FA1B2F" w14:paraId="55D308C2" w14:textId="77777777" w:rsidTr="00DD0913">
        <w:trPr>
          <w:trHeight w:val="255"/>
        </w:trPr>
        <w:tc>
          <w:tcPr>
            <w:tcW w:w="4325" w:type="dxa"/>
            <w:noWrap/>
            <w:tcMar>
              <w:top w:w="0" w:type="dxa"/>
              <w:left w:w="108" w:type="dxa"/>
              <w:bottom w:w="0" w:type="dxa"/>
              <w:right w:w="108" w:type="dxa"/>
            </w:tcMar>
            <w:vAlign w:val="bottom"/>
            <w:hideMark/>
          </w:tcPr>
          <w:p w14:paraId="0F76A635" w14:textId="77777777" w:rsidR="001028FA" w:rsidRPr="00FA1B2F" w:rsidRDefault="001028FA">
            <w:pPr>
              <w:pStyle w:val="ProductList-Body"/>
              <w:spacing w:line="252" w:lineRule="auto"/>
              <w:ind w:left="162"/>
              <w:rPr>
                <w:rFonts w:ascii="Segoe UI" w:hAnsi="Segoe UI"/>
                <w:color w:val="9A9B9D" w:themeColor="text1" w:themeTint="99"/>
                <w:szCs w:val="18"/>
              </w:rPr>
            </w:pPr>
            <w:r w:rsidRPr="00FA1B2F">
              <w:rPr>
                <w:rFonts w:ascii="Segoe UI" w:hAnsi="Segoe UI"/>
                <w:color w:val="9A9B9D" w:themeColor="text1" w:themeTint="99"/>
                <w:szCs w:val="18"/>
              </w:rPr>
              <w:t>XP Pro Blade PC</w:t>
            </w:r>
          </w:p>
        </w:tc>
      </w:tr>
      <w:tr w:rsidR="001028FA" w:rsidRPr="00FA1B2F" w14:paraId="5B0BCC8D" w14:textId="77777777" w:rsidTr="00DD0913">
        <w:trPr>
          <w:trHeight w:val="255"/>
        </w:trPr>
        <w:tc>
          <w:tcPr>
            <w:tcW w:w="4325" w:type="dxa"/>
            <w:noWrap/>
            <w:tcMar>
              <w:top w:w="0" w:type="dxa"/>
              <w:left w:w="108" w:type="dxa"/>
              <w:bottom w:w="0" w:type="dxa"/>
              <w:right w:w="108" w:type="dxa"/>
            </w:tcMar>
            <w:hideMark/>
          </w:tcPr>
          <w:p w14:paraId="1C03DB96" w14:textId="77777777" w:rsidR="001028FA" w:rsidRPr="00FA1B2F" w:rsidRDefault="001028FA">
            <w:pPr>
              <w:pStyle w:val="ProductList-Body"/>
              <w:spacing w:line="252" w:lineRule="auto"/>
              <w:rPr>
                <w:rFonts w:ascii="Segoe UI" w:hAnsi="Segoe UI"/>
                <w:color w:val="58595B" w:themeColor="text1"/>
                <w:szCs w:val="18"/>
              </w:rPr>
            </w:pPr>
            <w:r w:rsidRPr="00FA1B2F">
              <w:rPr>
                <w:rFonts w:ascii="Segoe UI" w:hAnsi="Segoe UI"/>
                <w:szCs w:val="18"/>
              </w:rPr>
              <w:t>Windows 2000 Professional</w:t>
            </w:r>
          </w:p>
        </w:tc>
      </w:tr>
      <w:tr w:rsidR="001028FA" w:rsidRPr="00FA1B2F" w14:paraId="6ACD0CD9" w14:textId="77777777" w:rsidTr="00DD0913">
        <w:trPr>
          <w:trHeight w:val="255"/>
        </w:trPr>
        <w:tc>
          <w:tcPr>
            <w:tcW w:w="4325" w:type="dxa"/>
            <w:noWrap/>
            <w:tcMar>
              <w:top w:w="0" w:type="dxa"/>
              <w:left w:w="108" w:type="dxa"/>
              <w:bottom w:w="0" w:type="dxa"/>
              <w:right w:w="108" w:type="dxa"/>
            </w:tcMar>
            <w:hideMark/>
          </w:tcPr>
          <w:p w14:paraId="6EB32CDD" w14:textId="77777777" w:rsidR="001028FA" w:rsidRPr="00FA1B2F" w:rsidRDefault="001028FA">
            <w:pPr>
              <w:pStyle w:val="ProductList-Body"/>
              <w:spacing w:line="252" w:lineRule="auto"/>
              <w:rPr>
                <w:rFonts w:ascii="Segoe UI" w:hAnsi="Segoe UI"/>
                <w:szCs w:val="18"/>
              </w:rPr>
            </w:pPr>
            <w:r w:rsidRPr="00FA1B2F">
              <w:rPr>
                <w:rFonts w:ascii="Segoe UI" w:hAnsi="Segoe UI"/>
                <w:szCs w:val="18"/>
              </w:rPr>
              <w:t>Windows NT Workstation 4.0</w:t>
            </w:r>
          </w:p>
        </w:tc>
      </w:tr>
      <w:tr w:rsidR="001028FA" w:rsidRPr="00FA1B2F" w14:paraId="6BA339DC" w14:textId="77777777" w:rsidTr="00DD0913">
        <w:trPr>
          <w:trHeight w:val="255"/>
        </w:trPr>
        <w:tc>
          <w:tcPr>
            <w:tcW w:w="4325" w:type="dxa"/>
            <w:noWrap/>
            <w:tcMar>
              <w:top w:w="0" w:type="dxa"/>
              <w:left w:w="108" w:type="dxa"/>
              <w:bottom w:w="0" w:type="dxa"/>
              <w:right w:w="108" w:type="dxa"/>
            </w:tcMar>
            <w:hideMark/>
          </w:tcPr>
          <w:p w14:paraId="5772D6B1" w14:textId="77777777" w:rsidR="001028FA" w:rsidRPr="00FA1B2F" w:rsidRDefault="001028FA">
            <w:pPr>
              <w:pStyle w:val="ProductList-Body"/>
              <w:spacing w:line="252" w:lineRule="auto"/>
              <w:rPr>
                <w:rFonts w:ascii="Segoe UI" w:hAnsi="Segoe UI"/>
                <w:szCs w:val="18"/>
              </w:rPr>
            </w:pPr>
            <w:r w:rsidRPr="00FA1B2F">
              <w:rPr>
                <w:rFonts w:ascii="Segoe UI" w:hAnsi="Segoe UI"/>
                <w:szCs w:val="18"/>
              </w:rPr>
              <w:t>Windows 98 (inclusief 2e Editie)</w:t>
            </w:r>
          </w:p>
        </w:tc>
      </w:tr>
      <w:tr w:rsidR="001028FA" w:rsidRPr="00FA1B2F" w14:paraId="58C8D6AF" w14:textId="77777777" w:rsidTr="00DD0913">
        <w:trPr>
          <w:trHeight w:val="255"/>
        </w:trPr>
        <w:tc>
          <w:tcPr>
            <w:tcW w:w="4325" w:type="dxa"/>
            <w:noWrap/>
            <w:tcMar>
              <w:top w:w="0" w:type="dxa"/>
              <w:left w:w="108" w:type="dxa"/>
              <w:bottom w:w="0" w:type="dxa"/>
              <w:right w:w="108" w:type="dxa"/>
            </w:tcMar>
            <w:hideMark/>
          </w:tcPr>
          <w:p w14:paraId="6FEFACE6" w14:textId="77777777" w:rsidR="001028FA" w:rsidRPr="00FA1B2F" w:rsidRDefault="001028FA">
            <w:pPr>
              <w:pStyle w:val="ProductList-Body"/>
              <w:spacing w:line="252" w:lineRule="auto"/>
              <w:rPr>
                <w:rFonts w:ascii="Segoe UI" w:hAnsi="Segoe UI"/>
                <w:szCs w:val="18"/>
              </w:rPr>
            </w:pPr>
            <w:r w:rsidRPr="00FA1B2F">
              <w:rPr>
                <w:rFonts w:ascii="Segoe UI" w:hAnsi="Segoe UI"/>
                <w:szCs w:val="18"/>
              </w:rPr>
              <w:t>Apple Macintosh</w:t>
            </w:r>
          </w:p>
        </w:tc>
      </w:tr>
    </w:tbl>
    <w:p w14:paraId="2BE0DD67" w14:textId="77777777" w:rsidR="00633DBA" w:rsidRPr="00FA1B2F" w:rsidRDefault="00633DBA" w:rsidP="00633DBA">
      <w:pPr>
        <w:pStyle w:val="ProductList-Body"/>
      </w:pPr>
      <w:r w:rsidRPr="00FA1B2F">
        <w:rPr>
          <w:rFonts w:eastAsia="Calibri" w:cs="Tahoma"/>
          <w:szCs w:val="18"/>
        </w:rPr>
        <w:t xml:space="preserve"> </w:t>
      </w:r>
    </w:p>
    <w:p w14:paraId="6C9A8C7C" w14:textId="77777777" w:rsidR="00633DBA" w:rsidRPr="00FA1B2F" w:rsidRDefault="00820187" w:rsidP="00633DBA">
      <w:pPr>
        <w:pStyle w:val="ProductList-Body"/>
      </w:pPr>
      <w:r w:rsidRPr="00FA1B2F">
        <w:rPr>
          <w:rFonts w:ascii="Segoe UI" w:hAnsi="Segoe UI"/>
          <w:color w:val="58595B" w:themeColor="text1"/>
          <w:szCs w:val="18"/>
        </w:rPr>
        <w:t>Indien u in hiervoor in aanmerking komt, mag u Windows Thin PC gebruiken in plaats van instances van Windows desktop operating system die u mag gebruiken op grond van uw Windows SA-dekking of Windows VDA-licenties.</w:t>
      </w:r>
      <w:r w:rsidR="001B3959" w:rsidRPr="00FA1B2F">
        <w:rPr>
          <w:rFonts w:ascii="Segoe UI" w:hAnsi="Segoe UI"/>
          <w:color w:val="58595B" w:themeColor="text1"/>
          <w:szCs w:val="18"/>
        </w:rPr>
        <w:t xml:space="preserve"> </w:t>
      </w:r>
    </w:p>
    <w:p w14:paraId="000C699C" w14:textId="77777777" w:rsidR="00633DBA" w:rsidRPr="00FA1B2F" w:rsidRDefault="00633DBA" w:rsidP="009A7988">
      <w:pPr>
        <w:pStyle w:val="Heading2"/>
      </w:pPr>
      <w:bookmarkStart w:id="101" w:name="_Extended_Hotfix_Support"/>
      <w:bookmarkStart w:id="102" w:name="_Toc291204568"/>
      <w:bookmarkStart w:id="103" w:name="_Toc374472969"/>
      <w:bookmarkStart w:id="104" w:name="_Toc375840471"/>
      <w:bookmarkStart w:id="105" w:name="_Toc379797455"/>
      <w:bookmarkStart w:id="106" w:name="_Toc380513491"/>
      <w:bookmarkStart w:id="107" w:name="_Toc380655540"/>
      <w:bookmarkStart w:id="108" w:name="_Toc394601036"/>
      <w:bookmarkStart w:id="109" w:name="_Toc403380317"/>
      <w:bookmarkStart w:id="110" w:name="_Toc416111088"/>
      <w:bookmarkEnd w:id="101"/>
      <w:r w:rsidRPr="00FA1B2F">
        <w:t>Extended Hotfix Support</w:t>
      </w:r>
      <w:bookmarkEnd w:id="102"/>
      <w:bookmarkEnd w:id="103"/>
      <w:bookmarkEnd w:id="104"/>
      <w:bookmarkEnd w:id="105"/>
      <w:bookmarkEnd w:id="106"/>
      <w:bookmarkEnd w:id="107"/>
      <w:bookmarkEnd w:id="108"/>
      <w:bookmarkEnd w:id="109"/>
      <w:bookmarkEnd w:id="110"/>
    </w:p>
    <w:p w14:paraId="773C432F" w14:textId="77777777" w:rsidR="00633DBA" w:rsidRPr="00FA1B2F" w:rsidRDefault="00633DBA" w:rsidP="00633DBA">
      <w:pPr>
        <w:pStyle w:val="ProductList-Body"/>
      </w:pPr>
      <w:r w:rsidRPr="00FA1B2F">
        <w:rPr>
          <w:rFonts w:ascii="Segoe UI" w:hAnsi="Segoe UI"/>
          <w:color w:val="58595B" w:themeColor="text1"/>
          <w:szCs w:val="18"/>
        </w:rPr>
        <w:t>Extended Hotfix Support is beschikbaar indien u een Premier Support-overeenkomst hebt ondertekend en SA hebt aangeschaft.</w:t>
      </w:r>
    </w:p>
    <w:p w14:paraId="5DEA6726" w14:textId="77777777" w:rsidR="00633DBA" w:rsidRPr="00FA1B2F" w:rsidRDefault="00820187" w:rsidP="007B5219">
      <w:pPr>
        <w:pStyle w:val="BodyText"/>
        <w:numPr>
          <w:ilvl w:val="0"/>
          <w:numId w:val="16"/>
        </w:numPr>
        <w:spacing w:after="0"/>
      </w:pPr>
      <w:r w:rsidRPr="00FA1B2F">
        <w:t xml:space="preserve">Indien u beschikt over Software Assurance Lidmaatschap-dekking voor de productgroep Toepassingen, komt u in aanmerking voor Extended Hotfix Support voor producten in de productgroep Toepassingen: </w:t>
      </w:r>
    </w:p>
    <w:p w14:paraId="0483F4D9" w14:textId="77777777" w:rsidR="00633DBA" w:rsidRPr="00FA1B2F" w:rsidRDefault="00820187" w:rsidP="007B5219">
      <w:pPr>
        <w:pStyle w:val="BodyText"/>
        <w:numPr>
          <w:ilvl w:val="0"/>
          <w:numId w:val="16"/>
        </w:numPr>
        <w:spacing w:after="0"/>
      </w:pPr>
      <w:r w:rsidRPr="00FA1B2F">
        <w:t>Indien u beschikt over Software Assurance Lidmaatschap-dekking voor de productgroep Systemen, komt u in aanmerking voor Extended Hotfix Support voor Windows desktop operating system en/of Windows Embedded besturingssysteem (met Software Assurance Lidmaatschap-dekking voor een Windows Embedded-product).</w:t>
      </w:r>
    </w:p>
    <w:p w14:paraId="5554ECB7" w14:textId="77777777" w:rsidR="00633DBA" w:rsidRPr="00FA1B2F" w:rsidRDefault="00820187" w:rsidP="007B5219">
      <w:pPr>
        <w:pStyle w:val="BodyText"/>
        <w:numPr>
          <w:ilvl w:val="0"/>
          <w:numId w:val="16"/>
        </w:numPr>
        <w:spacing w:after="0"/>
      </w:pPr>
      <w:r w:rsidRPr="00FA1B2F">
        <w:t>Indien u beschikt over SA voor ten minste één serverproduct, komt u in aanmerking voor de voorziening Extended Hotfix Support voor Serverproducten.</w:t>
      </w:r>
      <w:r w:rsidR="001B3959" w:rsidRPr="00FA1B2F">
        <w:t xml:space="preserve"> </w:t>
      </w:r>
      <w:r w:rsidRPr="00FA1B2F">
        <w:t>Dekking geldt voor de volgende producten:</w:t>
      </w:r>
    </w:p>
    <w:p w14:paraId="360A180D" w14:textId="77777777" w:rsidR="00633DBA" w:rsidRPr="00FA1B2F" w:rsidRDefault="00633DBA" w:rsidP="007B5219">
      <w:pPr>
        <w:pStyle w:val="BodyText"/>
        <w:numPr>
          <w:ilvl w:val="1"/>
          <w:numId w:val="16"/>
        </w:numPr>
        <w:spacing w:after="0"/>
        <w:ind w:left="720" w:hanging="288"/>
      </w:pPr>
      <w:r w:rsidRPr="00FA1B2F">
        <w:t>Microsoft Exchange Server, Microsoft SQL Server, System Center 2012 en Windows Server.</w:t>
      </w:r>
    </w:p>
    <w:p w14:paraId="3C496FF5" w14:textId="77777777" w:rsidR="0046773C" w:rsidRPr="00FA1B2F" w:rsidRDefault="0046773C" w:rsidP="002123CF"/>
    <w:p w14:paraId="6858DD8C" w14:textId="77777777" w:rsidR="00633DBA" w:rsidRPr="00FA1B2F" w:rsidRDefault="00633DBA" w:rsidP="002123CF">
      <w:r w:rsidRPr="00FA1B2F">
        <w:rPr>
          <w:color w:val="58595B" w:themeColor="text1"/>
          <w:szCs w:val="18"/>
        </w:rPr>
        <w:t>Extended Hotfix Support is een voorziening voor oudere softwareversies die zijn overgezet van Mainstream naar Extended Support.</w:t>
      </w:r>
      <w:r w:rsidR="001B3959" w:rsidRPr="00FA1B2F">
        <w:rPr>
          <w:color w:val="58595B" w:themeColor="text1"/>
          <w:szCs w:val="18"/>
        </w:rPr>
        <w:t xml:space="preserve"> </w:t>
      </w:r>
      <w:r w:rsidRPr="00FA1B2F">
        <w:rPr>
          <w:color w:val="58595B" w:themeColor="text1"/>
          <w:szCs w:val="18"/>
        </w:rPr>
        <w:t>Indien u in aanmerking komt voor deze SA Benefit, wordt het jaartarief dat normaal verschuldigd is voor een Extended Support-contract niet in rekening gebracht. U bent nog wel verantwoordelijk voor de kosten van afzonderlijke Hotfixes.</w:t>
      </w:r>
      <w:r w:rsidR="001B3959" w:rsidRPr="00FA1B2F">
        <w:rPr>
          <w:color w:val="58595B" w:themeColor="text1"/>
          <w:szCs w:val="18"/>
        </w:rPr>
        <w:t xml:space="preserve"> </w:t>
      </w:r>
      <w:r w:rsidRPr="00FA1B2F">
        <w:rPr>
          <w:color w:val="58595B" w:themeColor="text1"/>
          <w:szCs w:val="18"/>
        </w:rPr>
        <w:t>Indien u in aanmerking komt voor deze voorziening, hoeft u zich niet binnen een periode van 90 dagen na de overgang van een product naar Extended Support aan te melden.</w:t>
      </w:r>
      <w:r w:rsidR="001B3959" w:rsidRPr="00FA1B2F">
        <w:rPr>
          <w:color w:val="58595B" w:themeColor="text1"/>
          <w:szCs w:val="18"/>
        </w:rPr>
        <w:t xml:space="preserve"> </w:t>
      </w:r>
      <w:r w:rsidRPr="00FA1B2F">
        <w:rPr>
          <w:color w:val="58595B" w:themeColor="text1"/>
          <w:szCs w:val="18"/>
        </w:rPr>
        <w:t xml:space="preserve">Zie ook </w:t>
      </w:r>
      <w:hyperlink r:id="rId30" w:anchor="tab=4" w:history="1">
        <w:r w:rsidRPr="00FA1B2F">
          <w:rPr>
            <w:rStyle w:val="Hyperlink"/>
          </w:rPr>
          <w:t>http://www.microsoft.com/licensing/software-assurance/by-benefits.aspx#tab=4</w:t>
        </w:r>
      </w:hyperlink>
      <w:r w:rsidRPr="00273324">
        <w:rPr>
          <w:rFonts w:eastAsia="Times New Roman" w:cs="Times New Roman"/>
          <w:color w:val="505050"/>
          <w:szCs w:val="20"/>
        </w:rPr>
        <w:t>.</w:t>
      </w:r>
    </w:p>
    <w:p w14:paraId="34383201" w14:textId="77777777" w:rsidR="00873663" w:rsidRPr="00FA1B2F" w:rsidRDefault="00873663" w:rsidP="00873663">
      <w:pPr>
        <w:pStyle w:val="Heading2"/>
      </w:pPr>
      <w:bookmarkStart w:id="111" w:name="_Microsoft_Desktop_Optimization"/>
      <w:bookmarkStart w:id="112" w:name="_Microsoft_Dynamics_CustomerSource"/>
      <w:bookmarkStart w:id="113" w:name="_Toc403380318"/>
      <w:bookmarkStart w:id="114" w:name="_Toc416111089"/>
      <w:bookmarkStart w:id="115" w:name="_Toc336338244"/>
      <w:bookmarkStart w:id="116" w:name="_Toc372892151"/>
      <w:bookmarkStart w:id="117" w:name="_Toc379797456"/>
      <w:bookmarkStart w:id="118" w:name="_Toc380513492"/>
      <w:bookmarkStart w:id="119" w:name="_Toc380655541"/>
      <w:bookmarkStart w:id="120" w:name="_Toc394601037"/>
      <w:bookmarkEnd w:id="111"/>
      <w:bookmarkEnd w:id="112"/>
      <w:r w:rsidRPr="00FA1B2F">
        <w:t>Microsoft Dynamics CustomerSource</w:t>
      </w:r>
      <w:bookmarkEnd w:id="113"/>
      <w:bookmarkEnd w:id="114"/>
    </w:p>
    <w:p w14:paraId="6AE32AA6" w14:textId="77777777" w:rsidR="00873663" w:rsidRPr="00FA1B2F" w:rsidRDefault="00873663" w:rsidP="00873663">
      <w:pPr>
        <w:pStyle w:val="ProductList-Body"/>
      </w:pPr>
      <w:r w:rsidRPr="00FA1B2F">
        <w:rPr>
          <w:rFonts w:ascii="Segoe UI" w:hAnsi="Segoe UI"/>
          <w:color w:val="58595B" w:themeColor="text1"/>
          <w:szCs w:val="18"/>
        </w:rPr>
        <w:t>Indien u Microsoft Dynamics met actieve SA of Online Abonnement aanschaft, krijgt u toegang tot CustomerSource.</w:t>
      </w:r>
      <w:r w:rsidR="001B3959" w:rsidRPr="00FA1B2F">
        <w:rPr>
          <w:rFonts w:ascii="Segoe UI" w:hAnsi="Segoe UI"/>
          <w:color w:val="58595B" w:themeColor="text1"/>
          <w:szCs w:val="18"/>
        </w:rPr>
        <w:t xml:space="preserve"> </w:t>
      </w:r>
      <w:r w:rsidRPr="00FA1B2F">
        <w:rPr>
          <w:rFonts w:eastAsia="Calibri" w:cs="Tahoma"/>
          <w:color w:val="58595B" w:themeColor="text1"/>
          <w:szCs w:val="18"/>
        </w:rPr>
        <w:t xml:space="preserve">Voor meer informatie over </w:t>
      </w:r>
      <w:r w:rsidRPr="00141EB9">
        <w:rPr>
          <w:rFonts w:eastAsia="Calibri" w:cs="Tahoma"/>
          <w:color w:val="58595B" w:themeColor="text1"/>
          <w:szCs w:val="18"/>
        </w:rPr>
        <w:t>CustomerSource</w:t>
      </w:r>
      <w:r w:rsidRPr="00FA1B2F">
        <w:rPr>
          <w:rFonts w:eastAsia="Calibri" w:cs="Tahoma"/>
          <w:color w:val="58595B" w:themeColor="text1"/>
          <w:szCs w:val="18"/>
        </w:rPr>
        <w:t xml:space="preserve"> kunt u terecht op </w:t>
      </w:r>
      <w:hyperlink r:id="rId31" w:history="1">
        <w:r w:rsidRPr="00FA1B2F">
          <w:rPr>
            <w:rStyle w:val="Hyperlink"/>
          </w:rPr>
          <w:t>https://mbs.microsoft.com/customersource</w:t>
        </w:r>
      </w:hyperlink>
      <w:r w:rsidRPr="00273324">
        <w:rPr>
          <w:rFonts w:ascii="Segoe UI" w:eastAsia="Times New Roman" w:hAnsi="Segoe UI" w:cs="Times New Roman"/>
          <w:color w:val="505050"/>
          <w:szCs w:val="20"/>
        </w:rPr>
        <w:t>.</w:t>
      </w:r>
    </w:p>
    <w:p w14:paraId="27E81DCA" w14:textId="77777777" w:rsidR="00633DBA" w:rsidRPr="00B27DF7" w:rsidRDefault="00633DBA" w:rsidP="009A7988">
      <w:pPr>
        <w:pStyle w:val="Heading2"/>
        <w:rPr>
          <w:lang w:val="en-US"/>
        </w:rPr>
      </w:pPr>
      <w:bookmarkStart w:id="121" w:name="_Microsoft_Desktop_Optimization_1"/>
      <w:bookmarkStart w:id="122" w:name="_Toc403380319"/>
      <w:bookmarkStart w:id="123" w:name="_Toc416111090"/>
      <w:bookmarkEnd w:id="121"/>
      <w:r w:rsidRPr="00B27DF7">
        <w:rPr>
          <w:lang w:val="en-US"/>
        </w:rPr>
        <w:t>Microsoft Desktop Optimization Pack voor Software Assurance</w:t>
      </w:r>
      <w:bookmarkEnd w:id="115"/>
      <w:bookmarkEnd w:id="116"/>
      <w:bookmarkEnd w:id="117"/>
      <w:bookmarkEnd w:id="118"/>
      <w:bookmarkEnd w:id="119"/>
      <w:bookmarkEnd w:id="120"/>
      <w:r w:rsidRPr="00FA1B2F">
        <w:fldChar w:fldCharType="begin"/>
      </w:r>
      <w:r w:rsidRPr="00B27DF7">
        <w:rPr>
          <w:lang w:val="en-US"/>
        </w:rPr>
        <w:instrText>XE "Microsoft Desktop Optimization Pack voor SA"</w:instrText>
      </w:r>
      <w:r w:rsidRPr="00FA1B2F">
        <w:fldChar w:fldCharType="end"/>
      </w:r>
      <w:r w:rsidRPr="00B27DF7">
        <w:rPr>
          <w:lang w:val="en-US"/>
        </w:rPr>
        <w:t xml:space="preserve"> (MDOP)</w:t>
      </w:r>
      <w:bookmarkEnd w:id="122"/>
      <w:bookmarkEnd w:id="123"/>
    </w:p>
    <w:p w14:paraId="0ECB8F0D" w14:textId="77777777" w:rsidR="00633DBA" w:rsidRPr="00FA1B2F" w:rsidRDefault="00633DBA" w:rsidP="00633DBA">
      <w:pPr>
        <w:pStyle w:val="ProductList-Body"/>
      </w:pPr>
      <w:r w:rsidRPr="00FA1B2F">
        <w:rPr>
          <w:rFonts w:ascii="Segoe UI" w:hAnsi="Segoe UI"/>
          <w:color w:val="58595B" w:themeColor="text1"/>
          <w:szCs w:val="18"/>
        </w:rPr>
        <w:t>Het Microsoft Desktop Optimization Pack voor SA (MDOP</w:t>
      </w:r>
      <w:r w:rsidRPr="00FA1B2F">
        <w:fldChar w:fldCharType="begin"/>
      </w:r>
      <w:r w:rsidRPr="00FA1B2F">
        <w:instrText>XE "MDOP"</w:instrText>
      </w:r>
      <w:r w:rsidRPr="00FA1B2F">
        <w:fldChar w:fldCharType="end"/>
      </w:r>
      <w:r w:rsidRPr="00FA1B2F">
        <w:rPr>
          <w:rFonts w:ascii="Segoe UI" w:hAnsi="Segoe UI"/>
          <w:color w:val="58595B" w:themeColor="text1"/>
          <w:szCs w:val="18"/>
        </w:rPr>
        <w:t>) is een optionele aankoop, indien u beschikt over het volgende:</w:t>
      </w:r>
    </w:p>
    <w:p w14:paraId="323B8FD5" w14:textId="77777777" w:rsidR="00633DBA" w:rsidRPr="00FA1B2F" w:rsidRDefault="00633DBA" w:rsidP="007B5219">
      <w:pPr>
        <w:pStyle w:val="BodyText"/>
        <w:numPr>
          <w:ilvl w:val="0"/>
          <w:numId w:val="16"/>
        </w:numPr>
        <w:spacing w:after="0"/>
      </w:pPr>
      <w:r w:rsidRPr="00FA1B2F">
        <w:t>Actieve SA voor uw Windows desktop operating system-licenties, of</w:t>
      </w:r>
    </w:p>
    <w:p w14:paraId="3209BB5E" w14:textId="77777777" w:rsidR="000212DA" w:rsidRPr="00DC3B08" w:rsidRDefault="00633DBA" w:rsidP="005D57A6">
      <w:pPr>
        <w:pStyle w:val="BodyText"/>
        <w:numPr>
          <w:ilvl w:val="0"/>
          <w:numId w:val="16"/>
        </w:numPr>
        <w:spacing w:after="0"/>
        <w:rPr>
          <w:lang w:val="en-US"/>
        </w:rPr>
      </w:pPr>
      <w:r w:rsidRPr="00DC3B08">
        <w:rPr>
          <w:lang w:val="en-US"/>
        </w:rPr>
        <w:t>Actieve abonnementen voor Windows Virtual Desktop Access</w:t>
      </w:r>
      <w:r w:rsidRPr="00FA1B2F">
        <w:fldChar w:fldCharType="begin"/>
      </w:r>
      <w:r w:rsidRPr="00DC3B08">
        <w:rPr>
          <w:lang w:val="en-US"/>
        </w:rPr>
        <w:instrText>XE "Windows Virtual Desktop Access"</w:instrText>
      </w:r>
      <w:r w:rsidRPr="00FA1B2F">
        <w:fldChar w:fldCharType="end"/>
      </w:r>
      <w:r w:rsidRPr="00DC3B08">
        <w:rPr>
          <w:lang w:val="en-US"/>
        </w:rPr>
        <w:t xml:space="preserve"> </w:t>
      </w:r>
      <w:r w:rsidRPr="00FA1B2F">
        <w:fldChar w:fldCharType="begin"/>
      </w:r>
      <w:r w:rsidRPr="00DC3B08">
        <w:rPr>
          <w:lang w:val="en-US"/>
        </w:rPr>
        <w:instrText>XE "Windows Companion Abonnement"</w:instrText>
      </w:r>
      <w:r w:rsidRPr="00FA1B2F">
        <w:fldChar w:fldCharType="end"/>
      </w:r>
      <w:bookmarkStart w:id="124" w:name="_Virtualization_Rights_for"/>
      <w:bookmarkStart w:id="125" w:name="_Toc379797457"/>
      <w:bookmarkStart w:id="126" w:name="_Toc380513493"/>
      <w:bookmarkStart w:id="127" w:name="_Toc380655542"/>
      <w:bookmarkStart w:id="128" w:name="_Toc394601038"/>
      <w:bookmarkEnd w:id="124"/>
    </w:p>
    <w:p w14:paraId="3A65C896" w14:textId="77777777" w:rsidR="000212DA" w:rsidRPr="00FA1B2F" w:rsidRDefault="000212DA" w:rsidP="002123CF">
      <w:pPr>
        <w:pStyle w:val="ProductList-Body"/>
      </w:pPr>
      <w:r w:rsidRPr="00FA1B2F">
        <w:rPr>
          <w:rFonts w:ascii="Segoe UI" w:hAnsi="Segoe UI"/>
          <w:color w:val="58595B" w:themeColor="text1"/>
          <w:szCs w:val="18"/>
        </w:rPr>
        <w:t xml:space="preserve">Zie </w:t>
      </w:r>
      <w:hyperlink r:id="rId32" w:history="1">
        <w:r w:rsidRPr="00FA1B2F">
          <w:rPr>
            <w:color w:val="58595B" w:themeColor="text1"/>
            <w:szCs w:val="18"/>
          </w:rPr>
          <w:t>http://www.microsoft.com/licensing/about-licensing/windows8-1.aspx</w:t>
        </w:r>
      </w:hyperlink>
      <w:r w:rsidRPr="00FA1B2F">
        <w:rPr>
          <w:rFonts w:ascii="Segoe UI" w:hAnsi="Segoe UI"/>
          <w:color w:val="58595B" w:themeColor="text1"/>
          <w:szCs w:val="18"/>
        </w:rPr>
        <w:t xml:space="preserve"> voor meer informatie.</w:t>
      </w:r>
    </w:p>
    <w:p w14:paraId="6DCCE83F" w14:textId="77777777" w:rsidR="00633DBA" w:rsidRPr="00FA1B2F" w:rsidRDefault="00633DBA" w:rsidP="009A7988">
      <w:pPr>
        <w:pStyle w:val="Heading2"/>
      </w:pPr>
      <w:bookmarkStart w:id="129" w:name="_Virtualisatierechten_voor_desktops"/>
      <w:bookmarkStart w:id="130" w:name="_Toc403380320"/>
      <w:bookmarkStart w:id="131" w:name="_Toc416111091"/>
      <w:bookmarkEnd w:id="129"/>
      <w:r w:rsidRPr="00FA1B2F">
        <w:t>Virtualisatierechten voor desktops gelicentieerd met Windows en Windows Embedded</w:t>
      </w:r>
      <w:bookmarkEnd w:id="125"/>
      <w:bookmarkEnd w:id="126"/>
      <w:bookmarkEnd w:id="127"/>
      <w:bookmarkEnd w:id="128"/>
      <w:bookmarkEnd w:id="130"/>
      <w:bookmarkEnd w:id="131"/>
    </w:p>
    <w:p w14:paraId="68F6BD35" w14:textId="77777777" w:rsidR="00633DBA" w:rsidRPr="00FA1B2F" w:rsidRDefault="00633DBA" w:rsidP="00633DBA">
      <w:pPr>
        <w:pStyle w:val="ProductList-Body"/>
      </w:pPr>
      <w:r w:rsidRPr="00FA1B2F">
        <w:rPr>
          <w:rFonts w:ascii="Segoe UI" w:hAnsi="Segoe UI"/>
          <w:color w:val="58595B" w:themeColor="text1"/>
          <w:szCs w:val="18"/>
        </w:rPr>
        <w:t>Met dit gebruiksrecht kunnen klanten de software uitvoeren op maximaal vier lokale virtuele apparaten.</w:t>
      </w:r>
      <w:r w:rsidR="001B3959" w:rsidRPr="00FA1B2F">
        <w:rPr>
          <w:rFonts w:ascii="Segoe UI" w:hAnsi="Segoe UI"/>
          <w:color w:val="58595B" w:themeColor="text1"/>
          <w:szCs w:val="18"/>
        </w:rPr>
        <w:t xml:space="preserve"> </w:t>
      </w:r>
      <w:r w:rsidRPr="00FA1B2F">
        <w:rPr>
          <w:rFonts w:ascii="Segoe UI" w:hAnsi="Segoe UI"/>
          <w:color w:val="58595B" w:themeColor="text1"/>
          <w:szCs w:val="18"/>
        </w:rPr>
        <w:t xml:space="preserve">Raadpleeg de PUR op </w:t>
      </w:r>
      <w:hyperlink r:id="rId33" w:history="1">
        <w:r w:rsidRPr="00FA1B2F">
          <w:rPr>
            <w:rStyle w:val="Hyperlink"/>
          </w:rPr>
          <w:t>http://www.microsoft.com/licensing/contracts</w:t>
        </w:r>
      </w:hyperlink>
      <w:r w:rsidRPr="00FA1B2F">
        <w:rPr>
          <w:rFonts w:ascii="Segoe UI" w:hAnsi="Segoe UI"/>
          <w:color w:val="58595B" w:themeColor="text1"/>
          <w:szCs w:val="18"/>
        </w:rPr>
        <w:t xml:space="preserve"> voor meer informatie over gebruiksrechten.</w:t>
      </w:r>
    </w:p>
    <w:p w14:paraId="5CC59210" w14:textId="77777777" w:rsidR="00633DBA" w:rsidRPr="00FA1B2F" w:rsidRDefault="00633DBA" w:rsidP="009A7988">
      <w:pPr>
        <w:pStyle w:val="Heading2"/>
      </w:pPr>
      <w:bookmarkStart w:id="132" w:name="_Windows_Virtual_Desktop"/>
      <w:bookmarkStart w:id="133" w:name="_VDA-rechten_voor_Windows"/>
      <w:bookmarkStart w:id="134" w:name="_Toc257907651"/>
      <w:bookmarkStart w:id="135" w:name="_Toc336338245"/>
      <w:bookmarkStart w:id="136" w:name="_Toc372892152"/>
      <w:bookmarkStart w:id="137" w:name="_Toc379797458"/>
      <w:bookmarkStart w:id="138" w:name="_Toc380513494"/>
      <w:bookmarkStart w:id="139" w:name="_Toc380655543"/>
      <w:bookmarkStart w:id="140" w:name="_Toc394601039"/>
      <w:bookmarkStart w:id="141" w:name="_Toc403380321"/>
      <w:bookmarkStart w:id="142" w:name="_Toc416111092"/>
      <w:bookmarkEnd w:id="132"/>
      <w:bookmarkEnd w:id="133"/>
      <w:r w:rsidRPr="00FA1B2F">
        <w:lastRenderedPageBreak/>
        <w:t>VDA-rechten voor</w:t>
      </w:r>
      <w:r w:rsidRPr="00FA1B2F">
        <w:fldChar w:fldCharType="begin"/>
      </w:r>
      <w:r w:rsidRPr="00FA1B2F">
        <w:instrText>XE "Windows Virtual Desktop Access"</w:instrText>
      </w:r>
      <w:r w:rsidRPr="00FA1B2F">
        <w:fldChar w:fldCharType="end"/>
      </w:r>
      <w:bookmarkEnd w:id="134"/>
      <w:r w:rsidRPr="00FA1B2F">
        <w:t xml:space="preserve"> Windows</w:t>
      </w:r>
      <w:bookmarkEnd w:id="135"/>
      <w:bookmarkEnd w:id="136"/>
      <w:bookmarkEnd w:id="137"/>
      <w:bookmarkEnd w:id="138"/>
      <w:bookmarkEnd w:id="139"/>
      <w:bookmarkEnd w:id="140"/>
      <w:r w:rsidRPr="00FA1B2F">
        <w:t xml:space="preserve"> (Virtual Desktop Access)</w:t>
      </w:r>
      <w:bookmarkEnd w:id="141"/>
      <w:bookmarkEnd w:id="142"/>
    </w:p>
    <w:p w14:paraId="22815AAA" w14:textId="77777777" w:rsidR="00633DBA" w:rsidRPr="00FA1B2F" w:rsidRDefault="00633DBA" w:rsidP="002123CF">
      <w:pPr>
        <w:pStyle w:val="ProductList-Body"/>
      </w:pPr>
      <w:r w:rsidRPr="00FA1B2F">
        <w:rPr>
          <w:rFonts w:eastAsia="Calibri" w:cs="Tahoma"/>
          <w:color w:val="58595B" w:themeColor="text1"/>
          <w:szCs w:val="18"/>
        </w:rPr>
        <w:t xml:space="preserve">Windows VDA-rechten verlenen u het recht de nieuwste versie van het Windows desktop operating system of het Windows Embedded operating system uit te voeren. Raadpleeg de PUR </w:t>
      </w:r>
      <w:hyperlink r:id="rId34" w:history="1">
        <w:r w:rsidRPr="00FA1B2F">
          <w:rPr>
            <w:rStyle w:val="Hyperlink"/>
          </w:rPr>
          <w:t>http://www.microsoft.com/licensing/contracts</w:t>
        </w:r>
      </w:hyperlink>
      <w:r w:rsidRPr="00FA1B2F">
        <w:rPr>
          <w:rStyle w:val="CommentReference"/>
          <w:rFonts w:ascii="Segoe UI" w:hAnsi="Segoe UI"/>
        </w:rPr>
        <w:t xml:space="preserve"> </w:t>
      </w:r>
      <w:r w:rsidRPr="00FA1B2F">
        <w:rPr>
          <w:rFonts w:eastAsia="Calibri" w:cs="Tahoma"/>
          <w:color w:val="58595B" w:themeColor="text1"/>
          <w:szCs w:val="18"/>
        </w:rPr>
        <w:t>voor meer informatie over VDA.</w:t>
      </w:r>
      <w:r w:rsidR="001B3959" w:rsidRPr="00FA1B2F">
        <w:rPr>
          <w:rStyle w:val="CommentReference"/>
          <w:rFonts w:ascii="Segoe UI" w:hAnsi="Segoe UI"/>
        </w:rPr>
        <w:t xml:space="preserve"> </w:t>
      </w:r>
      <w:r w:rsidRPr="00FA1B2F">
        <w:rPr>
          <w:rFonts w:eastAsia="Calibri" w:cs="Tahoma"/>
          <w:color w:val="58595B" w:themeColor="text1"/>
          <w:szCs w:val="18"/>
        </w:rPr>
        <w:t>VDA is ook beschikbaar als afzonderlijke abonnementslicentie voor apparaten die niet worden gedekt door SA voor Windows.</w:t>
      </w:r>
    </w:p>
    <w:p w14:paraId="577FDFFB" w14:textId="77777777" w:rsidR="007B134C" w:rsidRPr="00FA1B2F" w:rsidRDefault="007B134C" w:rsidP="00CC6A48">
      <w:pPr>
        <w:pStyle w:val="Hdg1noborder"/>
      </w:pPr>
      <w:bookmarkStart w:id="143" w:name="_Dynamics_CustomerSource"/>
      <w:bookmarkStart w:id="144" w:name="_Toc207701228"/>
      <w:bookmarkStart w:id="145" w:name="_Toc295673421"/>
      <w:bookmarkStart w:id="146" w:name="_Toc336949456"/>
      <w:bookmarkStart w:id="147" w:name="_Toc359876008"/>
      <w:bookmarkStart w:id="148" w:name="_Toc370837298"/>
      <w:bookmarkStart w:id="149" w:name="_Toc403380322"/>
      <w:bookmarkStart w:id="150" w:name="_Toc416111093"/>
      <w:bookmarkEnd w:id="143"/>
      <w:bookmarkEnd w:id="144"/>
      <w:bookmarkEnd w:id="145"/>
      <w:bookmarkEnd w:id="146"/>
      <w:bookmarkEnd w:id="147"/>
      <w:bookmarkEnd w:id="148"/>
      <w:r w:rsidRPr="00FA1B2F">
        <w:t>Artikel 3</w:t>
      </w:r>
      <w:bookmarkEnd w:id="149"/>
      <w:bookmarkEnd w:id="150"/>
      <w:r w:rsidRPr="00FA1B2F">
        <w:t xml:space="preserve"> </w:t>
      </w:r>
    </w:p>
    <w:p w14:paraId="5FC0912D" w14:textId="77777777" w:rsidR="00D23B42" w:rsidRPr="00FA1B2F" w:rsidRDefault="00D23B42" w:rsidP="00D23B42">
      <w:pPr>
        <w:pStyle w:val="Hdg1noborder"/>
        <w:spacing w:before="120" w:after="120" w:line="240" w:lineRule="auto"/>
        <w:rPr>
          <w:rFonts w:eastAsiaTheme="majorEastAsia"/>
        </w:rPr>
      </w:pPr>
      <w:bookmarkStart w:id="151" w:name="_Toc403380323"/>
      <w:bookmarkStart w:id="152" w:name="_Toc416111094"/>
      <w:r w:rsidRPr="00FA1B2F">
        <w:rPr>
          <w:rFonts w:asciiTheme="majorHAnsi" w:eastAsiaTheme="majorEastAsia" w:hAnsiTheme="majorHAnsi" w:cstheme="majorBidi"/>
          <w:bCs/>
          <w:color w:val="8064A2" w:themeColor="accent4"/>
          <w:sz w:val="28"/>
          <w:szCs w:val="26"/>
        </w:rPr>
        <w:t>Het kopiëren van Producten en re-imagingrechten</w:t>
      </w:r>
      <w:bookmarkEnd w:id="151"/>
      <w:bookmarkEnd w:id="152"/>
    </w:p>
    <w:p w14:paraId="798E41E3" w14:textId="77777777" w:rsidR="00D23B42" w:rsidRPr="00FA1B2F" w:rsidRDefault="00D23B42" w:rsidP="00D23B42">
      <w:pPr>
        <w:spacing w:before="120" w:line="240" w:lineRule="auto"/>
      </w:pPr>
      <w:r w:rsidRPr="00FA1B2F">
        <w:rPr>
          <w:rFonts w:eastAsia="Times New Roman" w:cs="Times New Roman"/>
          <w:color w:val="505050"/>
          <w:szCs w:val="20"/>
        </w:rPr>
        <w:t>Uw geregistreerde</w:t>
      </w:r>
      <w:r w:rsidRPr="00FA1B2F">
        <w:t xml:space="preserve"> </w:t>
      </w:r>
      <w:r w:rsidRPr="00FA1B2F">
        <w:rPr>
          <w:rFonts w:eastAsia="Times New Roman" w:cs="Times New Roman"/>
          <w:color w:val="505050"/>
          <w:szCs w:val="20"/>
        </w:rPr>
        <w:t>Aankoopaccounts mogen zoveel kopieën van de Producten maken als zij nodig hebben voor het distribueren ervan binnen uw organisatie.</w:t>
      </w:r>
      <w:r w:rsidR="001B3959" w:rsidRPr="00FA1B2F">
        <w:rPr>
          <w:rFonts w:eastAsia="Times New Roman" w:cs="Times New Roman"/>
          <w:color w:val="505050"/>
          <w:szCs w:val="20"/>
        </w:rPr>
        <w:t xml:space="preserve"> </w:t>
      </w:r>
      <w:r w:rsidRPr="00FA1B2F">
        <w:rPr>
          <w:rFonts w:eastAsia="Times New Roman" w:cs="Times New Roman"/>
          <w:color w:val="505050"/>
          <w:szCs w:val="20"/>
        </w:rPr>
        <w:t>De kopieën moeten correct en compleet zijn (inclusief auteursrecht- en merkaanduidingen) en worden gemaakt van masterkopieën die zijn verkregen van een door Microsoft goedgekeurd servicepunt.</w:t>
      </w:r>
      <w:r w:rsidR="001B3959" w:rsidRPr="00FA1B2F">
        <w:rPr>
          <w:rFonts w:eastAsia="Times New Roman" w:cs="Times New Roman"/>
          <w:color w:val="505050"/>
          <w:szCs w:val="20"/>
        </w:rPr>
        <w:t xml:space="preserve"> </w:t>
      </w:r>
      <w:r w:rsidRPr="00FA1B2F">
        <w:rPr>
          <w:rFonts w:eastAsia="Times New Roman" w:cs="Times New Roman"/>
          <w:color w:val="505050"/>
          <w:szCs w:val="20"/>
        </w:rPr>
        <w:t>Aankoopaccounts mogen gebruikmaken van een derde partij om deze kopieën te maken. U en uw accounts blijven echter verantwoordelijk voor de daden van de derde partij.</w:t>
      </w:r>
      <w:r w:rsidR="001B3959" w:rsidRPr="00FA1B2F">
        <w:t xml:space="preserve"> </w:t>
      </w:r>
    </w:p>
    <w:p w14:paraId="618299CC" w14:textId="77777777" w:rsidR="00D23B42" w:rsidRPr="00FA1B2F" w:rsidRDefault="00D23B42" w:rsidP="00D23B42">
      <w:pPr>
        <w:spacing w:before="120" w:line="240" w:lineRule="auto"/>
      </w:pPr>
      <w:r w:rsidRPr="00FA1B2F">
        <w:rPr>
          <w:rFonts w:eastAsia="Times New Roman" w:cs="Times New Roman"/>
          <w:color w:val="505050"/>
          <w:szCs w:val="20"/>
        </w:rPr>
        <w:t>In bepaalde gevallen is re-imaging toegestaan met gebruik van de Productmedia.</w:t>
      </w:r>
      <w:r w:rsidR="001B3959" w:rsidRPr="00FA1B2F">
        <w:rPr>
          <w:rFonts w:eastAsia="Times New Roman" w:cs="Times New Roman"/>
          <w:color w:val="505050"/>
          <w:szCs w:val="20"/>
        </w:rPr>
        <w:t xml:space="preserve"> </w:t>
      </w:r>
      <w:r w:rsidRPr="00FA1B2F">
        <w:rPr>
          <w:rFonts w:eastAsia="Times New Roman" w:cs="Times New Roman"/>
          <w:color w:val="505050"/>
          <w:szCs w:val="20"/>
        </w:rPr>
        <w:t>Indien een Product in licentie werd gegeven (1) door een Original Equipment Manufacturer (OEM), (2) als een Full Packaged Product via de detailhandel of (3) ingevolge een ander Microsoft-programma, dan mogen de media die worden verstrekt op grond van de MPSA algemeen worden gebruikt om images te maken in plaats van de kopieën die via die afzonderlijke bron zijn verstrekt.</w:t>
      </w:r>
      <w:r w:rsidR="001B3959" w:rsidRPr="00FA1B2F">
        <w:rPr>
          <w:rFonts w:eastAsia="Times New Roman" w:cs="Times New Roman"/>
          <w:color w:val="505050"/>
          <w:szCs w:val="20"/>
        </w:rPr>
        <w:t xml:space="preserve"> </w:t>
      </w:r>
      <w:r w:rsidRPr="00FA1B2F">
        <w:rPr>
          <w:rFonts w:eastAsia="Times New Roman" w:cs="Times New Roman"/>
          <w:color w:val="505050"/>
          <w:szCs w:val="20"/>
        </w:rPr>
        <w:t>Dit recht wordt gegeven onder de volgende voorwaarden:</w:t>
      </w:r>
    </w:p>
    <w:p w14:paraId="6A531C85" w14:textId="77777777" w:rsidR="00D23B42" w:rsidRPr="00FA1B2F" w:rsidRDefault="00D23B42" w:rsidP="00D23B42">
      <w:pPr>
        <w:pStyle w:val="BodyText"/>
        <w:numPr>
          <w:ilvl w:val="0"/>
          <w:numId w:val="16"/>
        </w:numPr>
        <w:spacing w:after="0"/>
      </w:pPr>
      <w:r w:rsidRPr="00FA1B2F">
        <w:t>Voor elk Product waarvoor re-imaging is uitgevoerd, moeten afzonderlijke licenties worden verkregen van de afzonderlijke leveringsbron.</w:t>
      </w:r>
    </w:p>
    <w:p w14:paraId="117A0C5C" w14:textId="77777777" w:rsidR="00D23B42" w:rsidRPr="00FA1B2F" w:rsidRDefault="00D23B42" w:rsidP="00D23B42">
      <w:pPr>
        <w:pStyle w:val="BodyText"/>
        <w:numPr>
          <w:ilvl w:val="0"/>
          <w:numId w:val="16"/>
        </w:numPr>
        <w:spacing w:after="0"/>
      </w:pPr>
      <w:r w:rsidRPr="00FA1B2F">
        <w:t xml:space="preserve">Het Product, de taal, de versie en de onderdelen van de gemaakte kopieën moeten identiek zijn aan het Product, de taal, de versie en alle onderdelen van de kopieën die ze vervangen, en het aantal kopieën van het Product waarvoor en gevallen waarin </w:t>
      </w:r>
      <w:r w:rsidR="00EB04C5">
        <w:br/>
      </w:r>
      <w:r w:rsidRPr="00FA1B2F">
        <w:t>re-imaging is uitgevoerd moet gelijk blijven.</w:t>
      </w:r>
    </w:p>
    <w:p w14:paraId="1238EA6F" w14:textId="77777777" w:rsidR="00D23B42" w:rsidRPr="00FA1B2F" w:rsidRDefault="00D23B42" w:rsidP="00D23B42">
      <w:pPr>
        <w:pStyle w:val="BodyText"/>
        <w:numPr>
          <w:ilvl w:val="0"/>
          <w:numId w:val="16"/>
        </w:numPr>
        <w:spacing w:after="0"/>
      </w:pPr>
      <w:r w:rsidRPr="00FA1B2F">
        <w:t xml:space="preserve">Met uitzondering van kopieën van een operating system en kopieën van Producten waarvoor in het kader van een ander </w:t>
      </w:r>
      <w:r w:rsidR="00EB04C5">
        <w:br/>
      </w:r>
      <w:r w:rsidRPr="00FA1B2F">
        <w:t xml:space="preserve">Microsoft-programma een Licentie is afgenomen, moet het producttype (bijvoorbeeld upgrade of volledige licentie) waarvoor </w:t>
      </w:r>
      <w:r w:rsidR="00EB04C5">
        <w:br/>
      </w:r>
      <w:r w:rsidRPr="00FA1B2F">
        <w:t>re-imaging is uitgevoerd, gelijk zijn aan het producttype dat is gelicentieerd van de afzonderlijke bron.</w:t>
      </w:r>
    </w:p>
    <w:p w14:paraId="2C8662F7" w14:textId="77777777" w:rsidR="00D23B42" w:rsidRPr="00FA1B2F" w:rsidRDefault="00D23B42" w:rsidP="00D23B42">
      <w:pPr>
        <w:pStyle w:val="BodyText"/>
        <w:numPr>
          <w:ilvl w:val="0"/>
          <w:numId w:val="16"/>
        </w:numPr>
        <w:spacing w:after="0"/>
      </w:pPr>
      <w:r w:rsidRPr="00FA1B2F">
        <w:t>Het Aankoopaccount dient zich te houden aan Productspecifieke processen of vereisten voor re-imaging, bepaald in de Product List.</w:t>
      </w:r>
    </w:p>
    <w:p w14:paraId="3A8F71E0" w14:textId="77777777" w:rsidR="00D23B42" w:rsidRPr="00FA1B2F" w:rsidRDefault="00D23B42" w:rsidP="00D23B42">
      <w:pPr>
        <w:pStyle w:val="BodyText"/>
        <w:numPr>
          <w:ilvl w:val="0"/>
          <w:numId w:val="16"/>
        </w:numPr>
        <w:spacing w:after="0"/>
      </w:pPr>
      <w:r w:rsidRPr="00FA1B2F">
        <w:t>De Producten waarvoor re-imaging is uitgevoerd, blijven onderhevig aan de voorwaarden en gebruiksrechten van de licentie die is verkregen van de afzonderlijke bron.</w:t>
      </w:r>
      <w:r w:rsidR="001B3959" w:rsidRPr="00FA1B2F">
        <w:t xml:space="preserve"> </w:t>
      </w:r>
    </w:p>
    <w:p w14:paraId="2C10778B" w14:textId="77777777" w:rsidR="00D23B42" w:rsidRPr="00FA1B2F" w:rsidRDefault="00D23B42" w:rsidP="00D23B42">
      <w:pPr>
        <w:pStyle w:val="Thirdheading"/>
      </w:pPr>
      <w:r w:rsidRPr="00FA1B2F">
        <w:rPr>
          <w:b/>
        </w:rPr>
        <w:t xml:space="preserve">Kopieën voor training/evaluatie en back-up </w:t>
      </w:r>
    </w:p>
    <w:p w14:paraId="0EC6C8D2" w14:textId="77777777" w:rsidR="00D23B42" w:rsidRPr="00FA1B2F" w:rsidRDefault="00D23B42" w:rsidP="00D23B42">
      <w:pPr>
        <w:spacing w:before="120" w:line="240" w:lineRule="auto"/>
      </w:pPr>
      <w:r w:rsidRPr="00FA1B2F">
        <w:rPr>
          <w:rFonts w:eastAsia="Times New Roman" w:cs="Times New Roman"/>
          <w:color w:val="505050"/>
          <w:szCs w:val="20"/>
        </w:rPr>
        <w:t xml:space="preserve">Voor alle Producten uitgezonderd Online Diensten mag elk Aankoopaccount (1) tot 20 gratis kopieën van een gelicentieerd Product maken binnen een vast opleidingscentrum op haar bedrijfsterreinen voor trainingsdoeleinden met betrekking tot het betreffende Product, (2) tot 10 gratis kopieën van een Product gebruiken voor een evaluatieperiode van 60 dagen en (3) voor elke afzonderlijke geografische locatie één gratis kopie van elk gelicentieerd Product maken voor back-up- en archiveringsdoeleinden. </w:t>
      </w:r>
    </w:p>
    <w:p w14:paraId="7B12D20A" w14:textId="77777777" w:rsidR="00D23B42" w:rsidRPr="00FA1B2F" w:rsidRDefault="00D23B42" w:rsidP="00D23B42">
      <w:pPr>
        <w:pStyle w:val="Hdg1noborder"/>
        <w:spacing w:before="120" w:after="120" w:line="240" w:lineRule="auto"/>
        <w:rPr>
          <w:rFonts w:eastAsiaTheme="majorEastAsia"/>
        </w:rPr>
      </w:pPr>
      <w:bookmarkStart w:id="153" w:name="_Toc403380324"/>
      <w:bookmarkStart w:id="154" w:name="_Toc416111095"/>
      <w:r w:rsidRPr="00FA1B2F">
        <w:rPr>
          <w:rFonts w:asciiTheme="majorHAnsi" w:eastAsiaTheme="majorEastAsia" w:hAnsiTheme="majorHAnsi" w:cstheme="majorBidi"/>
          <w:bCs/>
          <w:color w:val="8064A2" w:themeColor="accent4"/>
          <w:sz w:val="28"/>
          <w:szCs w:val="26"/>
        </w:rPr>
        <w:t>Proces voor overdracht van licenties</w:t>
      </w:r>
      <w:bookmarkEnd w:id="153"/>
      <w:bookmarkEnd w:id="154"/>
    </w:p>
    <w:p w14:paraId="1C10BADA" w14:textId="77777777" w:rsidR="00D23B42" w:rsidRPr="00FA1B2F" w:rsidRDefault="00D23B42" w:rsidP="00D23B42">
      <w:pPr>
        <w:pStyle w:val="BodyText"/>
      </w:pPr>
      <w:r w:rsidRPr="00FA1B2F">
        <w:t xml:space="preserve">U moet Microsoft op de hoogte stellen van een licentieoverdracht door een formulier kennisgeving overdracht te verkrijgen op </w:t>
      </w:r>
      <w:hyperlink r:id="rId35" w:history="1">
        <w:r w:rsidRPr="00FA1B2F">
          <w:rPr>
            <w:rStyle w:val="Hyperlink"/>
          </w:rPr>
          <w:t>http://www.microsoft.com/licensing/contracts</w:t>
        </w:r>
      </w:hyperlink>
      <w:r w:rsidRPr="00FA1B2F">
        <w:t xml:space="preserve"> in te vullen en op te sturen naar Microsoft voordat de licentieoverdracht plaatsvindt.</w:t>
      </w:r>
      <w:r w:rsidR="001B3959" w:rsidRPr="00FA1B2F">
        <w:t xml:space="preserve"> </w:t>
      </w:r>
      <w:r w:rsidRPr="00FA1B2F">
        <w:t>Overdrachten van licenties zijn alleen geldig indien u de toepasselijke Product Use Rights, gebruiksbeperkingen, aansprakelijkheidsbeperkingen (met inbegrip van uitsluitingen en garantiebepalingen) en de overdrachtbeperkingen beschreven in dit artikel aan de partij waaraan wordt overgedragen verstrekt, en de partij waaraan wordt overgedragen verstrekt deze schriftelijk accepteert.</w:t>
      </w:r>
      <w:r w:rsidR="001B3959" w:rsidRPr="00FA1B2F">
        <w:t xml:space="preserve"> </w:t>
      </w:r>
    </w:p>
    <w:p w14:paraId="48DD025B" w14:textId="77777777" w:rsidR="00D23B42" w:rsidRPr="00FA1B2F" w:rsidRDefault="00D23B42" w:rsidP="00D7507A">
      <w:pPr>
        <w:pStyle w:val="Hdg1noborder"/>
        <w:spacing w:before="120" w:after="120" w:line="240" w:lineRule="auto"/>
        <w:rPr>
          <w:rFonts w:eastAsiaTheme="majorEastAsia"/>
        </w:rPr>
      </w:pPr>
      <w:bookmarkStart w:id="155" w:name="_Toc403380325"/>
      <w:bookmarkStart w:id="156" w:name="_Toc416111096"/>
      <w:r w:rsidRPr="00FA1B2F">
        <w:rPr>
          <w:rFonts w:asciiTheme="majorHAnsi" w:eastAsiaTheme="majorEastAsia" w:hAnsiTheme="majorHAnsi" w:cstheme="majorBidi"/>
          <w:bCs/>
          <w:color w:val="8064A2" w:themeColor="accent4"/>
          <w:sz w:val="28"/>
          <w:szCs w:val="26"/>
        </w:rPr>
        <w:t>Natuurrampen</w:t>
      </w:r>
      <w:bookmarkEnd w:id="155"/>
      <w:bookmarkEnd w:id="156"/>
      <w:r w:rsidRPr="00FA1B2F">
        <w:rPr>
          <w:rFonts w:asciiTheme="majorHAnsi" w:eastAsiaTheme="majorEastAsia" w:hAnsiTheme="majorHAnsi" w:cstheme="majorBidi"/>
          <w:bCs/>
          <w:color w:val="8064A2" w:themeColor="accent4"/>
          <w:sz w:val="28"/>
          <w:szCs w:val="26"/>
        </w:rPr>
        <w:t xml:space="preserve"> </w:t>
      </w:r>
    </w:p>
    <w:p w14:paraId="61B029A2" w14:textId="77777777" w:rsidR="00D23B42" w:rsidRPr="00FA1B2F" w:rsidRDefault="00D23B42" w:rsidP="00D7507A">
      <w:pPr>
        <w:pStyle w:val="BodyText"/>
      </w:pPr>
      <w:r w:rsidRPr="00FA1B2F">
        <w:t>In het geval van een natuurramp biedt Microsoft mogelijk aanvullende assistentie of aanvullende rechten aan door deze te plaatsen op http://www.microsoft.com.</w:t>
      </w:r>
    </w:p>
    <w:p w14:paraId="3E3A1E1E" w14:textId="77777777" w:rsidR="00D23B42" w:rsidRPr="00FA1B2F" w:rsidRDefault="00D23B42" w:rsidP="00CC6A48">
      <w:pPr>
        <w:pStyle w:val="Hdg1noborder"/>
      </w:pPr>
      <w:bookmarkStart w:id="157" w:name="_Toc403380326"/>
      <w:bookmarkStart w:id="158" w:name="_Toc416111097"/>
      <w:r w:rsidRPr="00FA1B2F">
        <w:lastRenderedPageBreak/>
        <w:t>Artikel 4</w:t>
      </w:r>
      <w:bookmarkEnd w:id="157"/>
      <w:bookmarkEnd w:id="158"/>
    </w:p>
    <w:p w14:paraId="56A23ED0" w14:textId="77777777" w:rsidR="00D23B42" w:rsidRPr="00FA1B2F" w:rsidRDefault="00D23B42" w:rsidP="00D7507A">
      <w:pPr>
        <w:pStyle w:val="Hdg1noborder"/>
        <w:spacing w:before="120" w:after="120" w:line="240" w:lineRule="auto"/>
        <w:rPr>
          <w:rFonts w:eastAsiaTheme="majorEastAsia"/>
        </w:rPr>
      </w:pPr>
      <w:bookmarkStart w:id="159" w:name="_Toc403380327"/>
      <w:bookmarkStart w:id="160" w:name="_Toc416111098"/>
      <w:r w:rsidRPr="00FA1B2F">
        <w:rPr>
          <w:rFonts w:asciiTheme="majorHAnsi" w:eastAsiaTheme="majorEastAsia" w:hAnsiTheme="majorHAnsi" w:cstheme="majorBidi"/>
          <w:color w:val="8064A2" w:themeColor="accent4"/>
          <w:sz w:val="28"/>
          <w:szCs w:val="26"/>
        </w:rPr>
        <w:t>Wijzigingen in de Licentiehandleiding in de laatste 12 maanden</w:t>
      </w:r>
      <w:bookmarkEnd w:id="159"/>
      <w:bookmarkEnd w:id="160"/>
    </w:p>
    <w:p w14:paraId="29508A34" w14:textId="77777777" w:rsidR="007B134C" w:rsidRPr="00FA1B2F" w:rsidRDefault="007B134C" w:rsidP="007B5219">
      <w:pPr>
        <w:pStyle w:val="BodyText"/>
        <w:numPr>
          <w:ilvl w:val="0"/>
          <w:numId w:val="16"/>
        </w:numPr>
        <w:spacing w:after="0"/>
      </w:pPr>
      <w:r w:rsidRPr="00FA1B2F">
        <w:t xml:space="preserve">Deze handleiding werd voor het eerst gepubliceerd in december 2013. </w:t>
      </w:r>
    </w:p>
    <w:p w14:paraId="11D2C22A" w14:textId="77777777" w:rsidR="00497974" w:rsidRPr="00FA1B2F" w:rsidRDefault="00497974" w:rsidP="007B5219">
      <w:pPr>
        <w:pStyle w:val="BodyText"/>
        <w:numPr>
          <w:ilvl w:val="0"/>
          <w:numId w:val="16"/>
        </w:numPr>
        <w:spacing w:after="0"/>
      </w:pPr>
      <w:r w:rsidRPr="00FA1B2F">
        <w:t xml:space="preserve">Bijgewerkt in september 2014 ter ondersteuning van de introductie van Software Assurance en Software Assurance benefits. </w:t>
      </w:r>
    </w:p>
    <w:p w14:paraId="5D6F6D7E" w14:textId="77777777" w:rsidR="00BE480E" w:rsidRPr="00FA1B2F" w:rsidRDefault="00DC62AC" w:rsidP="00D7507A">
      <w:pPr>
        <w:pStyle w:val="BodyText"/>
        <w:numPr>
          <w:ilvl w:val="0"/>
          <w:numId w:val="16"/>
        </w:numPr>
        <w:spacing w:after="0"/>
      </w:pPr>
      <w:r w:rsidRPr="00FA1B2F">
        <w:t>In december 2014 bijgewerkt met nieuwe informatie over het Home Use-programma en verwijdering van de verwijzing naar het Windows Companion-abonnement.</w:t>
      </w:r>
    </w:p>
    <w:p w14:paraId="16C8695F" w14:textId="77777777" w:rsidR="00BE480E" w:rsidRPr="00FA1B2F" w:rsidRDefault="00D23B42" w:rsidP="00D7507A">
      <w:pPr>
        <w:pStyle w:val="BodyText"/>
        <w:numPr>
          <w:ilvl w:val="0"/>
          <w:numId w:val="16"/>
        </w:numPr>
        <w:spacing w:after="0"/>
      </w:pPr>
      <w:r w:rsidRPr="00FA1B2F">
        <w:t xml:space="preserve">In maart 2015 bijgewerkt ter ondersteuning van de introductie van de processen voor Aankoopaccounts voor Overheid en Onderwijs. </w:t>
      </w:r>
    </w:p>
    <w:p w14:paraId="217F18E3" w14:textId="77777777" w:rsidR="00BE480E" w:rsidRPr="00FA1B2F" w:rsidRDefault="00BE480E" w:rsidP="003B5822">
      <w:pPr>
        <w:pStyle w:val="BodyText"/>
      </w:pPr>
    </w:p>
    <w:p w14:paraId="23EA78DC" w14:textId="77777777" w:rsidR="00D23B42" w:rsidRPr="00FA1B2F" w:rsidRDefault="00D23B42" w:rsidP="00D23B42">
      <w:pPr>
        <w:pStyle w:val="Hdg1noborder"/>
      </w:pPr>
      <w:bookmarkStart w:id="161" w:name="_Toc403380328"/>
      <w:bookmarkStart w:id="162" w:name="_Toc416111099"/>
      <w:r w:rsidRPr="00FA1B2F">
        <w:t>Bijlage</w:t>
      </w:r>
      <w:bookmarkEnd w:id="161"/>
      <w:bookmarkEnd w:id="162"/>
    </w:p>
    <w:p w14:paraId="752B52D4" w14:textId="77777777" w:rsidR="00BE480E" w:rsidRPr="00FA1B2F" w:rsidRDefault="007279C8" w:rsidP="00D7507A">
      <w:pPr>
        <w:pStyle w:val="Hdg1noborder"/>
        <w:spacing w:before="120" w:after="120" w:line="240" w:lineRule="auto"/>
        <w:rPr>
          <w:rFonts w:eastAsiaTheme="majorEastAsia"/>
        </w:rPr>
      </w:pPr>
      <w:bookmarkStart w:id="163" w:name="_Toc416111100"/>
      <w:bookmarkStart w:id="164" w:name="_Toc403380329"/>
      <w:r w:rsidRPr="00FA1B2F">
        <w:rPr>
          <w:rFonts w:asciiTheme="majorHAnsi" w:eastAsiaTheme="majorEastAsia" w:hAnsiTheme="majorHAnsi" w:cstheme="majorBidi"/>
          <w:bCs/>
          <w:color w:val="8064A2" w:themeColor="accent4"/>
          <w:sz w:val="28"/>
          <w:szCs w:val="26"/>
        </w:rPr>
        <w:t>Definitie van R</w:t>
      </w:r>
      <w:r w:rsidRPr="00FA1B2F">
        <w:rPr>
          <w:rFonts w:asciiTheme="majorHAnsi" w:eastAsiaTheme="majorEastAsia" w:hAnsiTheme="majorHAnsi" w:cstheme="majorBidi"/>
          <w:color w:val="8064A2" w:themeColor="accent4"/>
          <w:sz w:val="28"/>
          <w:szCs w:val="26"/>
        </w:rPr>
        <w:t>egio's</w:t>
      </w:r>
      <w:bookmarkEnd w:id="163"/>
      <w:r w:rsidRPr="00FA1B2F">
        <w:rPr>
          <w:rFonts w:asciiTheme="majorHAnsi" w:eastAsiaTheme="majorEastAsia" w:hAnsiTheme="majorHAnsi" w:cstheme="majorBidi"/>
          <w:color w:val="8064A2" w:themeColor="accent4"/>
          <w:sz w:val="28"/>
          <w:szCs w:val="26"/>
        </w:rPr>
        <w:t xml:space="preserve"> </w:t>
      </w:r>
      <w:bookmarkEnd w:id="164"/>
    </w:p>
    <w:p w14:paraId="1A159717" w14:textId="77777777" w:rsidR="0074401C" w:rsidRPr="00FA1B2F" w:rsidRDefault="0074401C" w:rsidP="00D7507A">
      <w:pPr>
        <w:pStyle w:val="BodyText"/>
      </w:pPr>
      <w:r w:rsidRPr="00FA1B2F">
        <w:t>In de onderstaande lijst worden de landen</w:t>
      </w:r>
      <w:r w:rsidRPr="00FA1B2F">
        <w:rPr>
          <w:color w:val="1F497D"/>
        </w:rPr>
        <w:t xml:space="preserve">, </w:t>
      </w:r>
      <w:r w:rsidRPr="00FA1B2F">
        <w:t>regio's en gebieden vermeld</w:t>
      </w:r>
      <w:r w:rsidRPr="00FA1B2F">
        <w:rPr>
          <w:color w:val="FF0000"/>
        </w:rPr>
        <w:t xml:space="preserve"> </w:t>
      </w:r>
      <w:r w:rsidRPr="00FA1B2F">
        <w:t>die vallen onder de definitie van de regio EMEA (Europa, Midden-Oosten en Afrika) van Microsoft, waarnaar kan worden verwezen in bepaalde landelijke voorwaarden van sommige type Aankoopaccounts. Houd er rekening mee dat de MPSA mogelijk niet in alle landen beschikbaar is.</w:t>
      </w:r>
    </w:p>
    <w:p w14:paraId="4951FB70" w14:textId="77777777" w:rsidR="00632BEC" w:rsidRPr="00FA1B2F" w:rsidRDefault="00632BEC" w:rsidP="00D7507A">
      <w:pPr>
        <w:pStyle w:val="BodyText"/>
      </w:pPr>
      <w:r w:rsidRPr="00FA1B2F">
        <w:rPr>
          <w:sz w:val="14"/>
        </w:rPr>
        <w:t>Afghanistan, Albanië, Algerije, Andorra, Angola, Armenië, Azerbaijan, Bahrein, België, Benin, Bosnië en Herzegovina, Botswana, Bulgarije, Burkina Faso, Burundi, Centraal-Afrikaanse Republiek, Comoren, Congo, Congo (Democratische Republiek), Cyprus, Denemarken, Djibouti, Duitsland, Egypte, Equatoriaal-Guinea, Eritrea, Estland, Ethiopië, Finland, Frankrijk, Frans-Polynesië, Gabon, Gambia, Georgië, Ghana, Griekenland, Guinee, Guinee-Bissau, Hongarije, Ierland, IJsland, Irak, Israël, Italië, Ivoorkust, Jordanië, Kaapverdië, Kameroen, Kazachstan, Kenia, Kirgistan, Koeweit, Kroatië, Letland, Libanon, Libië, Liechtenstein, Litouwen, Luxemburg, Macedonië, Madagaskar, Malawi, Mali, Malta, Marokko, Mauritanië, Mauritius, Moldavië, Monaco, Mongolië, Montenegro, Mozambique, Namibië, Nederland, Nieuw-Caledonië, Niger, Nigeria, Noorwegen, Oeganda, Oekraïne, Oezbekistan, Oman, Oostenrijk, Pakistan, Polen, Portugal, Qatar, Roemenië, Rusland, Rwanda, San Marino, Saoedi-Arabië, Senegal, Servië, Seychellen, Sierra Leone, Slowakije, Slovenië, Somalië, Spanje, Syrië, Tadzjikistan, Tanzania, Togo, Tsjaad, Tsjechische Republiek, Tunesië, Turkije, Turkmenistan, Vaticaanstad, Verenigde Arabische Emiraten, Verenigd Koninkrijk, Wit-Rusland, Yemen, Zambia, Zimbabwe, Zuid-Afrika, Zuid-Soedan, Zweden, Zwitserland</w:t>
      </w:r>
      <w:r w:rsidRPr="00FF4A74">
        <w:rPr>
          <w:sz w:val="14"/>
        </w:rPr>
        <w:t>.</w:t>
      </w:r>
    </w:p>
    <w:p w14:paraId="6927C65C" w14:textId="77777777" w:rsidR="003B5822" w:rsidRPr="00FA1B2F" w:rsidRDefault="003B5822" w:rsidP="003B5822">
      <w:pPr>
        <w:pStyle w:val="BodyText"/>
      </w:pPr>
    </w:p>
    <w:sectPr w:rsidR="003B5822" w:rsidRPr="00FA1B2F"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456F5A" w14:textId="77777777" w:rsidR="003B66B7" w:rsidRDefault="003B66B7" w:rsidP="00B85670">
      <w:pPr>
        <w:spacing w:line="240" w:lineRule="auto"/>
      </w:pPr>
      <w:r>
        <w:separator/>
      </w:r>
    </w:p>
  </w:endnote>
  <w:endnote w:type="continuationSeparator" w:id="0">
    <w:p w14:paraId="77AED84E" w14:textId="77777777" w:rsidR="003B66B7" w:rsidRDefault="003B66B7" w:rsidP="00B85670">
      <w:pPr>
        <w:spacing w:line="240" w:lineRule="auto"/>
      </w:pPr>
      <w:r>
        <w:continuationSeparator/>
      </w:r>
    </w:p>
  </w:endnote>
  <w:endnote w:type="continuationNotice" w:id="1">
    <w:p w14:paraId="4FF6AA8A" w14:textId="77777777" w:rsidR="003B66B7" w:rsidRDefault="003B66B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129C0" w14:textId="77777777" w:rsidR="00641B99" w:rsidRPr="00175A86" w:rsidRDefault="00641B99"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3F51F3" w14:textId="77777777" w:rsidR="00641B99" w:rsidRPr="00B27DF7" w:rsidRDefault="00641B99" w:rsidP="00FF4A74">
    <w:pPr>
      <w:pStyle w:val="Footer"/>
      <w:tabs>
        <w:tab w:val="clear" w:pos="4680"/>
        <w:tab w:val="clear" w:pos="9360"/>
        <w:tab w:val="right" w:pos="10800"/>
      </w:tabs>
      <w:rPr>
        <w:lang w:val="en-US"/>
      </w:rPr>
    </w:pPr>
    <w:r w:rsidRPr="00B27DF7">
      <w:rPr>
        <w:sz w:val="16"/>
        <w:lang w:val="en-US"/>
      </w:rPr>
      <w:t>© 2015 Microsoft Corporation. All rights reserved.</w:t>
    </w:r>
  </w:p>
  <w:p w14:paraId="7F379803" w14:textId="77777777" w:rsidR="00641B99" w:rsidRPr="00B27DF7" w:rsidRDefault="00641B99" w:rsidP="00FF4A74">
    <w:pPr>
      <w:pStyle w:val="Footer"/>
      <w:tabs>
        <w:tab w:val="clear" w:pos="4680"/>
        <w:tab w:val="clear" w:pos="9360"/>
        <w:tab w:val="right" w:pos="10800"/>
      </w:tabs>
      <w:rPr>
        <w:lang w:val="en-US"/>
      </w:rPr>
    </w:pPr>
    <w:r w:rsidRPr="00B27DF7">
      <w:rPr>
        <w:sz w:val="16"/>
        <w:lang w:val="en-US"/>
      </w:rPr>
      <w:t>Microsoft is a registered trademark of Microsoft Corporation in the United States and/or other countries</w:t>
    </w:r>
    <w:r w:rsidRPr="00B27DF7">
      <w:rPr>
        <w:lang w:val="en-US"/>
      </w:rPr>
      <w:tab/>
    </w:r>
    <w:r>
      <w:fldChar w:fldCharType="begin"/>
    </w:r>
    <w:r w:rsidRPr="00B27DF7">
      <w:rPr>
        <w:lang w:val="en-US"/>
      </w:rPr>
      <w:instrText xml:space="preserve"> PAGE   \* MERGEFORMAT </w:instrText>
    </w:r>
    <w:r>
      <w:fldChar w:fldCharType="separate"/>
    </w:r>
    <w:r w:rsidR="00017C2A">
      <w:rPr>
        <w:noProof/>
        <w:lang w:val="en-US"/>
      </w:rPr>
      <w:t>20</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9B8F78" w14:textId="77777777" w:rsidR="00641B99" w:rsidRDefault="00641B9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88BFBD" w14:textId="77777777" w:rsidR="003B66B7" w:rsidRDefault="003B66B7" w:rsidP="00B85670">
      <w:pPr>
        <w:spacing w:line="240" w:lineRule="auto"/>
      </w:pPr>
      <w:r>
        <w:separator/>
      </w:r>
    </w:p>
  </w:footnote>
  <w:footnote w:type="continuationSeparator" w:id="0">
    <w:p w14:paraId="3468FC6E" w14:textId="77777777" w:rsidR="003B66B7" w:rsidRDefault="003B66B7" w:rsidP="00B85670">
      <w:pPr>
        <w:spacing w:line="240" w:lineRule="auto"/>
      </w:pPr>
      <w:r>
        <w:continuationSeparator/>
      </w:r>
    </w:p>
  </w:footnote>
  <w:footnote w:type="continuationNotice" w:id="1">
    <w:p w14:paraId="77A4186A" w14:textId="77777777" w:rsidR="003B66B7" w:rsidRDefault="003B66B7">
      <w:pPr>
        <w:spacing w:line="240" w:lineRule="auto"/>
      </w:pPr>
    </w:p>
  </w:footnote>
  <w:footnote w:id="2">
    <w:p w14:paraId="650CF088" w14:textId="77777777" w:rsidR="00641B99" w:rsidRDefault="00641B99" w:rsidP="00401BE4">
      <w:pPr>
        <w:pStyle w:val="FootnoteText"/>
      </w:pPr>
      <w:r w:rsidRPr="007B5219">
        <w:rPr>
          <w:rStyle w:val="FootnoteReference"/>
          <w:sz w:val="18"/>
        </w:rPr>
        <w:footnoteRef/>
      </w:r>
      <w:r>
        <w:rPr>
          <w:sz w:val="14"/>
        </w:rPr>
        <w:t xml:space="preserve"> </w:t>
      </w:r>
      <w:r w:rsidRPr="00DD1AC5">
        <w:rPr>
          <w:sz w:val="14"/>
        </w:rPr>
        <w:t>Fysieke handtekening van elektronische opgestelde overeenkomsten wordt ondersteund, waar nodig.</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2F32E3" w14:textId="77777777" w:rsidR="00641B99" w:rsidRPr="00175A86" w:rsidRDefault="00641B99"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CF587" w14:textId="77777777" w:rsidR="00641B99" w:rsidRDefault="00641B99"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1332D9" w14:textId="73E1090C" w:rsidR="00641B99" w:rsidRPr="00DC3B08" w:rsidRDefault="00641B99">
    <w:pPr>
      <w:pStyle w:val="Header"/>
      <w:rPr>
        <w:lang w:val="en-US"/>
      </w:rPr>
    </w:pPr>
    <w:r w:rsidRPr="00DC3B08">
      <w:rPr>
        <w:lang w:val="en-US"/>
      </w:rPr>
      <w:t xml:space="preserve">Licentiehandleiding Microsoft Products and Services </w:t>
    </w:r>
    <w:r w:rsidRPr="00DC3B08">
      <w:rPr>
        <w:lang w:val="en-US"/>
      </w:rPr>
      <w:br/>
      <w:t>Agreement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8F3222" w14:textId="77777777" w:rsidR="00641B99" w:rsidRDefault="00641B9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J3XulLYfLajYM1pvq/Q2x96VTBjwB2E3qk1k2BEy0LIBndkIZUzmN4/52sV1wtM3MaumvA3OdokI+vN/s7+zQw==" w:salt="G8Ef7zBzBeEQ0lyECji4/A=="/>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5AB7"/>
    <w:rsid w:val="0000619D"/>
    <w:rsid w:val="00016D00"/>
    <w:rsid w:val="00017AC2"/>
    <w:rsid w:val="00017C2A"/>
    <w:rsid w:val="000212DA"/>
    <w:rsid w:val="000323FD"/>
    <w:rsid w:val="000409EA"/>
    <w:rsid w:val="000424EE"/>
    <w:rsid w:val="00042822"/>
    <w:rsid w:val="00044308"/>
    <w:rsid w:val="0004581C"/>
    <w:rsid w:val="0005071D"/>
    <w:rsid w:val="000525EF"/>
    <w:rsid w:val="000571D9"/>
    <w:rsid w:val="0006155B"/>
    <w:rsid w:val="000660B8"/>
    <w:rsid w:val="00066FCF"/>
    <w:rsid w:val="00071079"/>
    <w:rsid w:val="000720F7"/>
    <w:rsid w:val="00073A60"/>
    <w:rsid w:val="0007595D"/>
    <w:rsid w:val="000759FF"/>
    <w:rsid w:val="00082282"/>
    <w:rsid w:val="0009057E"/>
    <w:rsid w:val="00090636"/>
    <w:rsid w:val="00092E4D"/>
    <w:rsid w:val="000977E7"/>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2CDA"/>
    <w:rsid w:val="000F6294"/>
    <w:rsid w:val="000F6D6F"/>
    <w:rsid w:val="000F7E26"/>
    <w:rsid w:val="00100F1A"/>
    <w:rsid w:val="001028FA"/>
    <w:rsid w:val="00106B1A"/>
    <w:rsid w:val="00111C3C"/>
    <w:rsid w:val="00112B7F"/>
    <w:rsid w:val="00115459"/>
    <w:rsid w:val="00117F1E"/>
    <w:rsid w:val="00120E85"/>
    <w:rsid w:val="00122697"/>
    <w:rsid w:val="001273AD"/>
    <w:rsid w:val="001320CD"/>
    <w:rsid w:val="00135247"/>
    <w:rsid w:val="00135C6B"/>
    <w:rsid w:val="00136723"/>
    <w:rsid w:val="00141066"/>
    <w:rsid w:val="00141526"/>
    <w:rsid w:val="00141EB9"/>
    <w:rsid w:val="0014200A"/>
    <w:rsid w:val="00144451"/>
    <w:rsid w:val="00147EA4"/>
    <w:rsid w:val="0015024B"/>
    <w:rsid w:val="00156DEB"/>
    <w:rsid w:val="00164356"/>
    <w:rsid w:val="001660CB"/>
    <w:rsid w:val="001660F0"/>
    <w:rsid w:val="00170D4D"/>
    <w:rsid w:val="00172537"/>
    <w:rsid w:val="00172EAD"/>
    <w:rsid w:val="00175A86"/>
    <w:rsid w:val="0018021B"/>
    <w:rsid w:val="00185211"/>
    <w:rsid w:val="00187A3D"/>
    <w:rsid w:val="00192B86"/>
    <w:rsid w:val="001A289C"/>
    <w:rsid w:val="001A45FF"/>
    <w:rsid w:val="001B055F"/>
    <w:rsid w:val="001B1954"/>
    <w:rsid w:val="001B2CA6"/>
    <w:rsid w:val="001B3959"/>
    <w:rsid w:val="001C0208"/>
    <w:rsid w:val="001C49C7"/>
    <w:rsid w:val="001C4E58"/>
    <w:rsid w:val="001C5448"/>
    <w:rsid w:val="001D1377"/>
    <w:rsid w:val="001D165B"/>
    <w:rsid w:val="001D7147"/>
    <w:rsid w:val="001E14B6"/>
    <w:rsid w:val="001E7F08"/>
    <w:rsid w:val="001F2AF5"/>
    <w:rsid w:val="001F344B"/>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6331A"/>
    <w:rsid w:val="00264FBE"/>
    <w:rsid w:val="002678BC"/>
    <w:rsid w:val="00267F89"/>
    <w:rsid w:val="00270FD7"/>
    <w:rsid w:val="00273324"/>
    <w:rsid w:val="00275568"/>
    <w:rsid w:val="00275852"/>
    <w:rsid w:val="00281B0C"/>
    <w:rsid w:val="00284DB9"/>
    <w:rsid w:val="00287304"/>
    <w:rsid w:val="002A5A53"/>
    <w:rsid w:val="002A6712"/>
    <w:rsid w:val="002B33C0"/>
    <w:rsid w:val="002B4822"/>
    <w:rsid w:val="002B5135"/>
    <w:rsid w:val="002C2C9B"/>
    <w:rsid w:val="002C6347"/>
    <w:rsid w:val="002D5A6B"/>
    <w:rsid w:val="002D6B5D"/>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35F73"/>
    <w:rsid w:val="00346B9B"/>
    <w:rsid w:val="003500F9"/>
    <w:rsid w:val="00351635"/>
    <w:rsid w:val="00352538"/>
    <w:rsid w:val="00353123"/>
    <w:rsid w:val="003542C9"/>
    <w:rsid w:val="00360D63"/>
    <w:rsid w:val="0036127B"/>
    <w:rsid w:val="0036210B"/>
    <w:rsid w:val="0036305D"/>
    <w:rsid w:val="003646AE"/>
    <w:rsid w:val="0036575F"/>
    <w:rsid w:val="00367BE5"/>
    <w:rsid w:val="00371E5E"/>
    <w:rsid w:val="00372F76"/>
    <w:rsid w:val="0037779D"/>
    <w:rsid w:val="0038541A"/>
    <w:rsid w:val="00391318"/>
    <w:rsid w:val="00394D54"/>
    <w:rsid w:val="0039689A"/>
    <w:rsid w:val="003A16AF"/>
    <w:rsid w:val="003A5BE9"/>
    <w:rsid w:val="003B0CE1"/>
    <w:rsid w:val="003B2173"/>
    <w:rsid w:val="003B5822"/>
    <w:rsid w:val="003B66B7"/>
    <w:rsid w:val="003C692B"/>
    <w:rsid w:val="003C799A"/>
    <w:rsid w:val="003D33C9"/>
    <w:rsid w:val="003D3C28"/>
    <w:rsid w:val="003E081A"/>
    <w:rsid w:val="003E2281"/>
    <w:rsid w:val="003E3140"/>
    <w:rsid w:val="003E6A97"/>
    <w:rsid w:val="003F11E1"/>
    <w:rsid w:val="003F2E57"/>
    <w:rsid w:val="003F69A3"/>
    <w:rsid w:val="003F6B82"/>
    <w:rsid w:val="003F7CA9"/>
    <w:rsid w:val="00401BE4"/>
    <w:rsid w:val="004025D1"/>
    <w:rsid w:val="004059B3"/>
    <w:rsid w:val="00405A5B"/>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6FF7"/>
    <w:rsid w:val="004478FF"/>
    <w:rsid w:val="00447A21"/>
    <w:rsid w:val="004500EB"/>
    <w:rsid w:val="0046076C"/>
    <w:rsid w:val="00460B0C"/>
    <w:rsid w:val="00461D21"/>
    <w:rsid w:val="00462FCA"/>
    <w:rsid w:val="00465B26"/>
    <w:rsid w:val="0046713C"/>
    <w:rsid w:val="0046773C"/>
    <w:rsid w:val="00474BEB"/>
    <w:rsid w:val="00474D69"/>
    <w:rsid w:val="00475EC5"/>
    <w:rsid w:val="00476E30"/>
    <w:rsid w:val="00483134"/>
    <w:rsid w:val="0048726D"/>
    <w:rsid w:val="00492F5F"/>
    <w:rsid w:val="00493F31"/>
    <w:rsid w:val="00497974"/>
    <w:rsid w:val="004A209C"/>
    <w:rsid w:val="004A37C2"/>
    <w:rsid w:val="004A4CD0"/>
    <w:rsid w:val="004B42BF"/>
    <w:rsid w:val="004B44CA"/>
    <w:rsid w:val="004B5E87"/>
    <w:rsid w:val="004C3E0D"/>
    <w:rsid w:val="004C72B2"/>
    <w:rsid w:val="004C7599"/>
    <w:rsid w:val="004D2F8D"/>
    <w:rsid w:val="004D494E"/>
    <w:rsid w:val="004D68DA"/>
    <w:rsid w:val="004E076F"/>
    <w:rsid w:val="004E3A0F"/>
    <w:rsid w:val="004E40A4"/>
    <w:rsid w:val="004E4E5D"/>
    <w:rsid w:val="004F3C89"/>
    <w:rsid w:val="004F6196"/>
    <w:rsid w:val="00500A17"/>
    <w:rsid w:val="005123D9"/>
    <w:rsid w:val="00521626"/>
    <w:rsid w:val="00527019"/>
    <w:rsid w:val="00531525"/>
    <w:rsid w:val="005327BF"/>
    <w:rsid w:val="00540AAD"/>
    <w:rsid w:val="00542F18"/>
    <w:rsid w:val="00543C50"/>
    <w:rsid w:val="005453F7"/>
    <w:rsid w:val="00545FBD"/>
    <w:rsid w:val="0056358A"/>
    <w:rsid w:val="0056516C"/>
    <w:rsid w:val="005678D4"/>
    <w:rsid w:val="00570EA2"/>
    <w:rsid w:val="0057150D"/>
    <w:rsid w:val="0057319B"/>
    <w:rsid w:val="005764A1"/>
    <w:rsid w:val="005819C1"/>
    <w:rsid w:val="0058567B"/>
    <w:rsid w:val="00587978"/>
    <w:rsid w:val="00590E43"/>
    <w:rsid w:val="00591ACA"/>
    <w:rsid w:val="005944C1"/>
    <w:rsid w:val="005945F1"/>
    <w:rsid w:val="005A35A6"/>
    <w:rsid w:val="005A5BC1"/>
    <w:rsid w:val="005B011C"/>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0F5D"/>
    <w:rsid w:val="00602974"/>
    <w:rsid w:val="00603D7B"/>
    <w:rsid w:val="0060420C"/>
    <w:rsid w:val="00604C01"/>
    <w:rsid w:val="00604EBB"/>
    <w:rsid w:val="00605AA7"/>
    <w:rsid w:val="0060730F"/>
    <w:rsid w:val="00607CCC"/>
    <w:rsid w:val="00614328"/>
    <w:rsid w:val="00616C6F"/>
    <w:rsid w:val="0062098D"/>
    <w:rsid w:val="00620A5A"/>
    <w:rsid w:val="006217A2"/>
    <w:rsid w:val="00623302"/>
    <w:rsid w:val="00624BA5"/>
    <w:rsid w:val="006256C1"/>
    <w:rsid w:val="00626259"/>
    <w:rsid w:val="00630854"/>
    <w:rsid w:val="00632BEC"/>
    <w:rsid w:val="0063375C"/>
    <w:rsid w:val="00633DBA"/>
    <w:rsid w:val="00634CEB"/>
    <w:rsid w:val="00636207"/>
    <w:rsid w:val="006400A4"/>
    <w:rsid w:val="00640A51"/>
    <w:rsid w:val="00640E85"/>
    <w:rsid w:val="00641B99"/>
    <w:rsid w:val="0064400B"/>
    <w:rsid w:val="00647F2A"/>
    <w:rsid w:val="0065057C"/>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3B09"/>
    <w:rsid w:val="006F536A"/>
    <w:rsid w:val="006F6FFE"/>
    <w:rsid w:val="00703748"/>
    <w:rsid w:val="007057E6"/>
    <w:rsid w:val="00705924"/>
    <w:rsid w:val="007112C0"/>
    <w:rsid w:val="00711E35"/>
    <w:rsid w:val="00714CC6"/>
    <w:rsid w:val="00716335"/>
    <w:rsid w:val="007235A9"/>
    <w:rsid w:val="007279C8"/>
    <w:rsid w:val="00732568"/>
    <w:rsid w:val="00732D56"/>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0B20"/>
    <w:rsid w:val="00793070"/>
    <w:rsid w:val="00794C0D"/>
    <w:rsid w:val="00797B22"/>
    <w:rsid w:val="00797CCE"/>
    <w:rsid w:val="007A386F"/>
    <w:rsid w:val="007A5EDE"/>
    <w:rsid w:val="007A6E1C"/>
    <w:rsid w:val="007A726C"/>
    <w:rsid w:val="007B0011"/>
    <w:rsid w:val="007B134C"/>
    <w:rsid w:val="007B5219"/>
    <w:rsid w:val="007B629F"/>
    <w:rsid w:val="007B76D2"/>
    <w:rsid w:val="007C144A"/>
    <w:rsid w:val="007C166A"/>
    <w:rsid w:val="007C24DD"/>
    <w:rsid w:val="007C298E"/>
    <w:rsid w:val="007C47DC"/>
    <w:rsid w:val="007C6BA7"/>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413E"/>
    <w:rsid w:val="008052D0"/>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38DE"/>
    <w:rsid w:val="008C3EE7"/>
    <w:rsid w:val="008C5BB2"/>
    <w:rsid w:val="008C6031"/>
    <w:rsid w:val="008D2A85"/>
    <w:rsid w:val="008E42A8"/>
    <w:rsid w:val="008E6310"/>
    <w:rsid w:val="008E64F6"/>
    <w:rsid w:val="008E77D5"/>
    <w:rsid w:val="008F151D"/>
    <w:rsid w:val="008F1D3F"/>
    <w:rsid w:val="008F4EC3"/>
    <w:rsid w:val="008F6A84"/>
    <w:rsid w:val="0090654E"/>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66C96"/>
    <w:rsid w:val="00967172"/>
    <w:rsid w:val="00970AFF"/>
    <w:rsid w:val="00973B72"/>
    <w:rsid w:val="00974461"/>
    <w:rsid w:val="009749B3"/>
    <w:rsid w:val="00982DE5"/>
    <w:rsid w:val="00986457"/>
    <w:rsid w:val="0098734B"/>
    <w:rsid w:val="00987842"/>
    <w:rsid w:val="00987F4C"/>
    <w:rsid w:val="00994CAB"/>
    <w:rsid w:val="009A2B88"/>
    <w:rsid w:val="009A54BC"/>
    <w:rsid w:val="009A7988"/>
    <w:rsid w:val="009B205F"/>
    <w:rsid w:val="009B443B"/>
    <w:rsid w:val="009B45FA"/>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06A3F"/>
    <w:rsid w:val="00A0742B"/>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268"/>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B067C"/>
    <w:rsid w:val="00AB510A"/>
    <w:rsid w:val="00AC00DA"/>
    <w:rsid w:val="00AC16A2"/>
    <w:rsid w:val="00AC25B8"/>
    <w:rsid w:val="00AC3A62"/>
    <w:rsid w:val="00AC48B0"/>
    <w:rsid w:val="00AC7212"/>
    <w:rsid w:val="00AD5C07"/>
    <w:rsid w:val="00AD634F"/>
    <w:rsid w:val="00AE4968"/>
    <w:rsid w:val="00AE4F47"/>
    <w:rsid w:val="00AE50C2"/>
    <w:rsid w:val="00AE6E41"/>
    <w:rsid w:val="00AE7262"/>
    <w:rsid w:val="00AF2594"/>
    <w:rsid w:val="00AF36DF"/>
    <w:rsid w:val="00AF3C03"/>
    <w:rsid w:val="00AF668E"/>
    <w:rsid w:val="00B00F55"/>
    <w:rsid w:val="00B012A7"/>
    <w:rsid w:val="00B02CAA"/>
    <w:rsid w:val="00B03A7E"/>
    <w:rsid w:val="00B04664"/>
    <w:rsid w:val="00B06B12"/>
    <w:rsid w:val="00B07506"/>
    <w:rsid w:val="00B129B1"/>
    <w:rsid w:val="00B12F09"/>
    <w:rsid w:val="00B15433"/>
    <w:rsid w:val="00B16140"/>
    <w:rsid w:val="00B174DD"/>
    <w:rsid w:val="00B21920"/>
    <w:rsid w:val="00B21E66"/>
    <w:rsid w:val="00B22BC1"/>
    <w:rsid w:val="00B27DF7"/>
    <w:rsid w:val="00B35F15"/>
    <w:rsid w:val="00B53239"/>
    <w:rsid w:val="00B53348"/>
    <w:rsid w:val="00B639E8"/>
    <w:rsid w:val="00B73159"/>
    <w:rsid w:val="00B752C9"/>
    <w:rsid w:val="00B8388B"/>
    <w:rsid w:val="00B85670"/>
    <w:rsid w:val="00B8569E"/>
    <w:rsid w:val="00B86575"/>
    <w:rsid w:val="00B9043C"/>
    <w:rsid w:val="00B91E95"/>
    <w:rsid w:val="00B96105"/>
    <w:rsid w:val="00BA0D95"/>
    <w:rsid w:val="00BA3F15"/>
    <w:rsid w:val="00BB1BAD"/>
    <w:rsid w:val="00BB7345"/>
    <w:rsid w:val="00BC043A"/>
    <w:rsid w:val="00BC0962"/>
    <w:rsid w:val="00BC431D"/>
    <w:rsid w:val="00BC6802"/>
    <w:rsid w:val="00BC7B19"/>
    <w:rsid w:val="00BD00B1"/>
    <w:rsid w:val="00BD1241"/>
    <w:rsid w:val="00BD19F4"/>
    <w:rsid w:val="00BD209A"/>
    <w:rsid w:val="00BE1DB8"/>
    <w:rsid w:val="00BE480E"/>
    <w:rsid w:val="00BF15E8"/>
    <w:rsid w:val="00BF426F"/>
    <w:rsid w:val="00BF4E4B"/>
    <w:rsid w:val="00BF4EDE"/>
    <w:rsid w:val="00BF5B11"/>
    <w:rsid w:val="00C0055E"/>
    <w:rsid w:val="00C0470B"/>
    <w:rsid w:val="00C06327"/>
    <w:rsid w:val="00C06457"/>
    <w:rsid w:val="00C118D4"/>
    <w:rsid w:val="00C11FB5"/>
    <w:rsid w:val="00C144DF"/>
    <w:rsid w:val="00C1508A"/>
    <w:rsid w:val="00C15BBF"/>
    <w:rsid w:val="00C166B6"/>
    <w:rsid w:val="00C20D99"/>
    <w:rsid w:val="00C30C8E"/>
    <w:rsid w:val="00C323D7"/>
    <w:rsid w:val="00C32447"/>
    <w:rsid w:val="00C415FE"/>
    <w:rsid w:val="00C41B6F"/>
    <w:rsid w:val="00C43029"/>
    <w:rsid w:val="00C43E24"/>
    <w:rsid w:val="00C50135"/>
    <w:rsid w:val="00C51380"/>
    <w:rsid w:val="00C52A94"/>
    <w:rsid w:val="00C55C55"/>
    <w:rsid w:val="00C65EAC"/>
    <w:rsid w:val="00C66D62"/>
    <w:rsid w:val="00C72F37"/>
    <w:rsid w:val="00C80E22"/>
    <w:rsid w:val="00C8588B"/>
    <w:rsid w:val="00C96A75"/>
    <w:rsid w:val="00CA2246"/>
    <w:rsid w:val="00CA294B"/>
    <w:rsid w:val="00CA3006"/>
    <w:rsid w:val="00CA3A19"/>
    <w:rsid w:val="00CA5B39"/>
    <w:rsid w:val="00CA61FE"/>
    <w:rsid w:val="00CA772A"/>
    <w:rsid w:val="00CB556C"/>
    <w:rsid w:val="00CB5E14"/>
    <w:rsid w:val="00CB7E5C"/>
    <w:rsid w:val="00CC21B3"/>
    <w:rsid w:val="00CC2542"/>
    <w:rsid w:val="00CC6A48"/>
    <w:rsid w:val="00CD150A"/>
    <w:rsid w:val="00CD1CDD"/>
    <w:rsid w:val="00CD24B4"/>
    <w:rsid w:val="00CD5087"/>
    <w:rsid w:val="00CD5666"/>
    <w:rsid w:val="00CD7E08"/>
    <w:rsid w:val="00CE0197"/>
    <w:rsid w:val="00CE3059"/>
    <w:rsid w:val="00CE460B"/>
    <w:rsid w:val="00CE4C53"/>
    <w:rsid w:val="00CE5BE8"/>
    <w:rsid w:val="00CF3DEC"/>
    <w:rsid w:val="00CF609C"/>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69B2"/>
    <w:rsid w:val="00D36ECE"/>
    <w:rsid w:val="00D3708A"/>
    <w:rsid w:val="00D40C13"/>
    <w:rsid w:val="00D42EF1"/>
    <w:rsid w:val="00D5009B"/>
    <w:rsid w:val="00D527E4"/>
    <w:rsid w:val="00D60153"/>
    <w:rsid w:val="00D60B7A"/>
    <w:rsid w:val="00D60E9F"/>
    <w:rsid w:val="00D6327C"/>
    <w:rsid w:val="00D63AAE"/>
    <w:rsid w:val="00D6525D"/>
    <w:rsid w:val="00D658E2"/>
    <w:rsid w:val="00D7028B"/>
    <w:rsid w:val="00D7325B"/>
    <w:rsid w:val="00D742D7"/>
    <w:rsid w:val="00D7507A"/>
    <w:rsid w:val="00D76CEF"/>
    <w:rsid w:val="00D76F2D"/>
    <w:rsid w:val="00D804F7"/>
    <w:rsid w:val="00D814DA"/>
    <w:rsid w:val="00D84DF6"/>
    <w:rsid w:val="00D9121B"/>
    <w:rsid w:val="00D91938"/>
    <w:rsid w:val="00D930DF"/>
    <w:rsid w:val="00D932B8"/>
    <w:rsid w:val="00DA0539"/>
    <w:rsid w:val="00DA5B62"/>
    <w:rsid w:val="00DA6384"/>
    <w:rsid w:val="00DA67E1"/>
    <w:rsid w:val="00DB4C36"/>
    <w:rsid w:val="00DB70BC"/>
    <w:rsid w:val="00DC0BF0"/>
    <w:rsid w:val="00DC2425"/>
    <w:rsid w:val="00DC3B08"/>
    <w:rsid w:val="00DC62AC"/>
    <w:rsid w:val="00DC66E7"/>
    <w:rsid w:val="00DC6918"/>
    <w:rsid w:val="00DD056A"/>
    <w:rsid w:val="00DD0913"/>
    <w:rsid w:val="00DD1AC5"/>
    <w:rsid w:val="00DD1C3D"/>
    <w:rsid w:val="00DD41D4"/>
    <w:rsid w:val="00DD455C"/>
    <w:rsid w:val="00DE0E10"/>
    <w:rsid w:val="00DE3FE0"/>
    <w:rsid w:val="00DF4424"/>
    <w:rsid w:val="00DF4958"/>
    <w:rsid w:val="00DF6A47"/>
    <w:rsid w:val="00E066CF"/>
    <w:rsid w:val="00E10622"/>
    <w:rsid w:val="00E1354D"/>
    <w:rsid w:val="00E16B45"/>
    <w:rsid w:val="00E2087C"/>
    <w:rsid w:val="00E20EC2"/>
    <w:rsid w:val="00E23144"/>
    <w:rsid w:val="00E257E0"/>
    <w:rsid w:val="00E265DE"/>
    <w:rsid w:val="00E27220"/>
    <w:rsid w:val="00E30A87"/>
    <w:rsid w:val="00E30B25"/>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1E00"/>
    <w:rsid w:val="00E82782"/>
    <w:rsid w:val="00E85D19"/>
    <w:rsid w:val="00E907C4"/>
    <w:rsid w:val="00E95B8A"/>
    <w:rsid w:val="00E9770E"/>
    <w:rsid w:val="00EA1635"/>
    <w:rsid w:val="00EA30EE"/>
    <w:rsid w:val="00EA3CDC"/>
    <w:rsid w:val="00EA4630"/>
    <w:rsid w:val="00EA5720"/>
    <w:rsid w:val="00EA5C73"/>
    <w:rsid w:val="00EA747E"/>
    <w:rsid w:val="00EB04C5"/>
    <w:rsid w:val="00EC190C"/>
    <w:rsid w:val="00EC2EB8"/>
    <w:rsid w:val="00EC559D"/>
    <w:rsid w:val="00EC6F6F"/>
    <w:rsid w:val="00EC71A2"/>
    <w:rsid w:val="00ED77B2"/>
    <w:rsid w:val="00ED7C3F"/>
    <w:rsid w:val="00EE120D"/>
    <w:rsid w:val="00EE1C86"/>
    <w:rsid w:val="00EE4FCC"/>
    <w:rsid w:val="00EE5D60"/>
    <w:rsid w:val="00EE606F"/>
    <w:rsid w:val="00EF51CF"/>
    <w:rsid w:val="00EF5842"/>
    <w:rsid w:val="00EF70FE"/>
    <w:rsid w:val="00F00E9F"/>
    <w:rsid w:val="00F013E0"/>
    <w:rsid w:val="00F01441"/>
    <w:rsid w:val="00F0478C"/>
    <w:rsid w:val="00F04CC0"/>
    <w:rsid w:val="00F074C6"/>
    <w:rsid w:val="00F1260D"/>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6512A"/>
    <w:rsid w:val="00F73DF9"/>
    <w:rsid w:val="00F754C4"/>
    <w:rsid w:val="00F76B0E"/>
    <w:rsid w:val="00F812C8"/>
    <w:rsid w:val="00F82CF1"/>
    <w:rsid w:val="00F8608D"/>
    <w:rsid w:val="00F86670"/>
    <w:rsid w:val="00F958BA"/>
    <w:rsid w:val="00F9796C"/>
    <w:rsid w:val="00FA1B2F"/>
    <w:rsid w:val="00FB06A8"/>
    <w:rsid w:val="00FB2B2F"/>
    <w:rsid w:val="00FB4EE5"/>
    <w:rsid w:val="00FB65FE"/>
    <w:rsid w:val="00FB772D"/>
    <w:rsid w:val="00FC1BB1"/>
    <w:rsid w:val="00FD22F4"/>
    <w:rsid w:val="00FD4C65"/>
    <w:rsid w:val="00FD5073"/>
    <w:rsid w:val="00FD50F2"/>
    <w:rsid w:val="00FD6E78"/>
    <w:rsid w:val="00FE0DBD"/>
    <w:rsid w:val="00FE22E5"/>
    <w:rsid w:val="00FE26C2"/>
    <w:rsid w:val="00FE32E5"/>
    <w:rsid w:val="00FE4846"/>
    <w:rsid w:val="00FF45BB"/>
    <w:rsid w:val="00FF4A74"/>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CA6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nl-NL" w:eastAsia="nl-NL" w:bidi="nl-NL"/>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5D613-3E4D-4825-9298-008A3F830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10952</Words>
  <Characters>62433</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2015-04-20T19:02:00Z</dcterms:created>
  <dcterms:modified xsi:type="dcterms:W3CDTF">2015-04-20T19:03:00Z</dcterms:modified>
</cp:coreProperties>
</file>